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6A160F" w:rsidP="007D7604">
                <w:pPr>
                  <w:pStyle w:val="Title"/>
                  <w:rPr>
                    <w:color w:val="CAF278" w:themeColor="background2"/>
                    <w:sz w:val="96"/>
                    <w:szCs w:val="56"/>
                  </w:rPr>
                </w:pPr>
                <w:r>
                  <w:rPr>
                    <w:rFonts w:asciiTheme="minorHAnsi" w:eastAsiaTheme="minorHAnsi" w:hAnsiTheme="minorHAnsi" w:cstheme="minorBidi"/>
                    <w:color w:val="CAF278" w:themeColor="background2"/>
                    <w:spacing w:val="0"/>
                    <w:kern w:val="0"/>
                    <w:sz w:val="96"/>
                    <w:szCs w:val="56"/>
                    <w:lang w:val="en-GB" w:eastAsia="en-US"/>
                  </w:rPr>
                  <w:t xml:space="preserve"> </w:t>
                </w:r>
                <w:bookmarkStart w:id="0" w:name="_GoBack"/>
                <w:bookmarkEnd w:id="0"/>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191A0E" w:rsidP="000F6960">
                <w:pPr>
                  <w:pStyle w:val="Subtitle"/>
                  <w:rPr>
                    <w:b/>
                    <w:i w:val="0"/>
                    <w:color w:val="000000" w:themeColor="text1"/>
                    <w:sz w:val="28"/>
                    <w:szCs w:val="28"/>
                  </w:rPr>
                </w:pPr>
                <w:r>
                  <w:rPr>
                    <w:b/>
                    <w:i w:val="0"/>
                    <w:color w:val="000000" w:themeColor="text1"/>
                    <w:sz w:val="28"/>
                    <w:szCs w:val="28"/>
                  </w:rPr>
                  <w:t>September</w:t>
                </w:r>
                <w:r w:rsidR="007A3888">
                  <w:rPr>
                    <w:b/>
                    <w:i w:val="0"/>
                    <w:color w:val="000000" w:themeColor="text1"/>
                    <w:sz w:val="28"/>
                    <w:szCs w:val="28"/>
                  </w:rPr>
                  <w:t xml:space="preserve"> 201</w:t>
                </w:r>
                <w:r w:rsidR="00062A9D">
                  <w:rPr>
                    <w:b/>
                    <w:i w:val="0"/>
                    <w:color w:val="000000" w:themeColor="text1"/>
                    <w:sz w:val="28"/>
                    <w:szCs w:val="28"/>
                  </w:rPr>
                  <w:t>8</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C876B3" w:rsidRDefault="00C876B3" w:rsidP="00074783">
          <w:pPr>
            <w:jc w:val="center"/>
            <w:rPr>
              <w:rFonts w:ascii="Arial" w:hAnsi="Arial" w:cs="Arial"/>
              <w:sz w:val="32"/>
              <w:szCs w:val="32"/>
            </w:rPr>
          </w:pPr>
        </w:p>
        <w:p w:rsidR="00191A0E" w:rsidRPr="00754C7A" w:rsidRDefault="00191A0E" w:rsidP="00754C7A">
          <w:pPr>
            <w:spacing w:after="180" w:line="240" w:lineRule="auto"/>
            <w:rPr>
              <w:rFonts w:ascii="Arial" w:eastAsia="Times New Roman" w:hAnsi="Arial" w:cs="Arial"/>
              <w:color w:val="222222"/>
              <w:sz w:val="27"/>
              <w:szCs w:val="27"/>
              <w:lang w:eastAsia="en-GB"/>
            </w:rPr>
          </w:pPr>
          <w:r w:rsidRPr="00191A0E">
            <w:rPr>
              <w:rFonts w:ascii="Arial" w:eastAsia="Times New Roman" w:hAnsi="Arial" w:cs="Arial"/>
              <w:noProof/>
              <w:color w:val="0000FF"/>
              <w:sz w:val="27"/>
              <w:szCs w:val="27"/>
              <w:lang w:eastAsia="en-GB"/>
            </w:rPr>
            <w:drawing>
              <wp:inline distT="0" distB="0" distL="0" distR="0" wp14:anchorId="447E03EF" wp14:editId="5AE4F5DE">
                <wp:extent cx="6057900" cy="3238500"/>
                <wp:effectExtent l="0" t="0" r="0" b="0"/>
                <wp:docPr id="12" name="Picture 12" descr="Image result for pictures of septemb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septemb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3238500"/>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05A8" w:rsidRDefault="00BA05A8"/>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BA05A8" w:rsidRDefault="00BA05A8"/>
                      </w:txbxContent>
                    </v:textbox>
                    <w10:wrap anchorx="margin" anchory="margin"/>
                  </v:shape>
                </w:pict>
              </mc:Fallback>
            </mc:AlternateContent>
          </w:r>
          <w:r w:rsidR="00116D3C">
            <w:rPr>
              <w:rFonts w:ascii="Arial" w:hAnsi="Arial" w:cs="Arial"/>
              <w:sz w:val="32"/>
              <w:szCs w:val="32"/>
            </w:rPr>
            <w:br w:type="page"/>
          </w:r>
        </w:p>
      </w:sdtContent>
    </w:sdt>
    <w:p w:rsidR="00520877" w:rsidRPr="00191A0E" w:rsidRDefault="00D04037" w:rsidP="00191A0E">
      <w:pPr>
        <w:jc w:val="center"/>
        <w:rPr>
          <w:rFonts w:ascii="Arial" w:hAnsi="Arial" w:cs="Arial"/>
          <w:sz w:val="32"/>
          <w:szCs w:val="32"/>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191A0E">
        <w:rPr>
          <w:rFonts w:ascii="Arial" w:hAnsi="Arial" w:cs="Arial"/>
          <w:sz w:val="24"/>
          <w:szCs w:val="24"/>
        </w:rPr>
        <w:t>September</w:t>
      </w:r>
      <w:r w:rsidR="00F80648">
        <w:rPr>
          <w:rFonts w:ascii="Arial" w:hAnsi="Arial" w:cs="Arial"/>
          <w:sz w:val="24"/>
          <w:szCs w:val="24"/>
        </w:rPr>
        <w:t xml:space="preserve"> 201</w:t>
      </w:r>
      <w:r w:rsidR="00BA05A8">
        <w:rPr>
          <w:rFonts w:ascii="Arial" w:hAnsi="Arial" w:cs="Arial"/>
          <w:sz w:val="24"/>
          <w:szCs w:val="24"/>
        </w:rPr>
        <w:t>8</w:t>
      </w:r>
      <w:r w:rsidR="00F80648">
        <w:rPr>
          <w:rFonts w:ascii="Arial" w:hAnsi="Arial" w:cs="Arial"/>
          <w:sz w:val="24"/>
          <w:szCs w:val="24"/>
        </w:rPr>
        <w:t>.</w:t>
      </w:r>
      <w:r w:rsidR="009A1348" w:rsidRPr="00D64CC7">
        <w:rPr>
          <w:rFonts w:ascii="Arial" w:hAnsi="Arial" w:cs="Arial"/>
          <w:sz w:val="24"/>
          <w:szCs w:val="24"/>
        </w:rPr>
        <w:t xml:space="preserve">  </w:t>
      </w:r>
    </w:p>
    <w:p w:rsidR="009551AA" w:rsidRDefault="00F87664" w:rsidP="00782FD6">
      <w:pPr>
        <w:rPr>
          <w:rFonts w:ascii="Arial" w:hAnsi="Arial" w:cs="Arial"/>
          <w:sz w:val="24"/>
          <w:szCs w:val="24"/>
        </w:rPr>
      </w:pPr>
      <w:r>
        <w:rPr>
          <w:rFonts w:ascii="Arial" w:hAnsi="Arial" w:cs="Arial"/>
          <w:sz w:val="24"/>
          <w:szCs w:val="24"/>
        </w:rPr>
        <w:t xml:space="preserve">Kilburn Square currently has </w:t>
      </w:r>
      <w:r w:rsidR="009551AA">
        <w:rPr>
          <w:rFonts w:ascii="Arial" w:hAnsi="Arial" w:cs="Arial"/>
          <w:sz w:val="24"/>
          <w:szCs w:val="24"/>
        </w:rPr>
        <w:t>12</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754C7A">
        <w:rPr>
          <w:rFonts w:ascii="Arial" w:hAnsi="Arial" w:cs="Arial"/>
          <w:sz w:val="24"/>
          <w:szCs w:val="24"/>
        </w:rPr>
        <w:t xml:space="preserve"> </w:t>
      </w:r>
    </w:p>
    <w:p w:rsidR="00622F74" w:rsidRPr="00D64CC7" w:rsidRDefault="00BC0176" w:rsidP="00782FD6">
      <w:pPr>
        <w:rPr>
          <w:rFonts w:ascii="Arial" w:hAnsi="Arial" w:cs="Arial"/>
          <w:sz w:val="24"/>
          <w:szCs w:val="24"/>
        </w:rPr>
      </w:pPr>
      <w:r w:rsidRPr="00D64CC7">
        <w:rPr>
          <w:rFonts w:ascii="Arial" w:hAnsi="Arial" w:cs="Arial"/>
          <w:sz w:val="24"/>
          <w:szCs w:val="24"/>
        </w:rPr>
        <w:t xml:space="preserve">please see below </w:t>
      </w:r>
      <w:r w:rsidR="00F81CAB" w:rsidRPr="00D64CC7">
        <w:rPr>
          <w:rFonts w:ascii="Arial" w:hAnsi="Arial" w:cs="Arial"/>
          <w:sz w:val="24"/>
          <w:szCs w:val="24"/>
        </w:rPr>
        <w:t>the names</w:t>
      </w:r>
      <w:r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2344"/>
        <w:gridCol w:w="2342"/>
      </w:tblGrid>
      <w:tr w:rsidR="00622F74" w:rsidRPr="00D64CC7" w:rsidTr="00C07ECB">
        <w:trPr>
          <w:trHeight w:val="836"/>
        </w:trPr>
        <w:tc>
          <w:tcPr>
            <w:tcW w:w="2344"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2342"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C07ECB">
        <w:trPr>
          <w:trHeight w:val="289"/>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2342"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C07ECB">
        <w:trPr>
          <w:trHeight w:val="273"/>
        </w:trPr>
        <w:tc>
          <w:tcPr>
            <w:tcW w:w="2344"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2342"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C07ECB">
        <w:trPr>
          <w:trHeight w:val="273"/>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2342"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2342" w:type="dxa"/>
          </w:tcPr>
          <w:p w:rsidR="00867EC3" w:rsidRPr="00D64CC7" w:rsidRDefault="00BA05A8" w:rsidP="00BA05A8">
            <w:pPr>
              <w:rPr>
                <w:rFonts w:ascii="Arial" w:hAnsi="Arial" w:cs="Arial"/>
                <w:sz w:val="24"/>
                <w:szCs w:val="24"/>
              </w:rPr>
            </w:pPr>
            <w:r>
              <w:rPr>
                <w:rFonts w:ascii="Arial" w:hAnsi="Arial" w:cs="Arial"/>
                <w:sz w:val="24"/>
                <w:szCs w:val="24"/>
              </w:rPr>
              <w:t>James Lewis</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BA05A8" w:rsidP="00BA05A8">
            <w:pPr>
              <w:rPr>
                <w:rFonts w:ascii="Arial" w:hAnsi="Arial" w:cs="Arial"/>
                <w:sz w:val="24"/>
                <w:szCs w:val="24"/>
              </w:rPr>
            </w:pPr>
            <w:r>
              <w:rPr>
                <w:rFonts w:ascii="Arial" w:hAnsi="Arial" w:cs="Arial"/>
                <w:sz w:val="24"/>
                <w:szCs w:val="24"/>
              </w:rPr>
              <w:t>Charlotte Foncecea</w:t>
            </w:r>
            <w:r w:rsidR="00867EC3">
              <w:rPr>
                <w:rFonts w:ascii="Arial" w:hAnsi="Arial" w:cs="Arial"/>
                <w:sz w:val="24"/>
                <w:szCs w:val="24"/>
              </w:rPr>
              <w:t xml:space="preserve"> </w:t>
            </w:r>
          </w:p>
        </w:tc>
      </w:tr>
      <w:tr w:rsidR="00867EC3" w:rsidRPr="00D64CC7" w:rsidTr="00C07ECB">
        <w:trPr>
          <w:trHeight w:val="273"/>
        </w:trPr>
        <w:tc>
          <w:tcPr>
            <w:tcW w:w="2344" w:type="dxa"/>
          </w:tcPr>
          <w:p w:rsidR="00867EC3" w:rsidRPr="00D64CC7" w:rsidRDefault="00867EC3" w:rsidP="00BA05A8">
            <w:pPr>
              <w:rPr>
                <w:rFonts w:ascii="Arial" w:hAnsi="Arial" w:cs="Arial"/>
                <w:sz w:val="24"/>
                <w:szCs w:val="24"/>
              </w:rPr>
            </w:pPr>
            <w:r w:rsidRPr="00D64CC7">
              <w:rPr>
                <w:rFonts w:ascii="Arial" w:hAnsi="Arial" w:cs="Arial"/>
                <w:sz w:val="24"/>
                <w:szCs w:val="24"/>
              </w:rPr>
              <w:t>Co</w:t>
            </w:r>
            <w:r w:rsidR="00BA05A8">
              <w:rPr>
                <w:rFonts w:ascii="Arial" w:hAnsi="Arial" w:cs="Arial"/>
                <w:sz w:val="24"/>
                <w:szCs w:val="24"/>
              </w:rPr>
              <w:t>mmittee</w:t>
            </w:r>
            <w:r w:rsidRPr="00D64CC7">
              <w:rPr>
                <w:rFonts w:ascii="Arial" w:hAnsi="Arial" w:cs="Arial"/>
                <w:sz w:val="24"/>
                <w:szCs w:val="24"/>
              </w:rPr>
              <w:t xml:space="preserve"> Member</w:t>
            </w:r>
          </w:p>
        </w:tc>
        <w:tc>
          <w:tcPr>
            <w:tcW w:w="2342" w:type="dxa"/>
          </w:tcPr>
          <w:p w:rsidR="00867EC3" w:rsidRPr="00D64CC7" w:rsidRDefault="00BA05A8" w:rsidP="00BA05A8">
            <w:pPr>
              <w:rPr>
                <w:rFonts w:ascii="Arial" w:hAnsi="Arial" w:cs="Arial"/>
                <w:sz w:val="24"/>
                <w:szCs w:val="24"/>
              </w:rPr>
            </w:pPr>
            <w:r>
              <w:rPr>
                <w:rFonts w:ascii="Arial" w:hAnsi="Arial" w:cs="Arial"/>
                <w:sz w:val="24"/>
                <w:szCs w:val="24"/>
              </w:rPr>
              <w:t>Maxwell Antwi</w:t>
            </w:r>
          </w:p>
        </w:tc>
      </w:tr>
      <w:tr w:rsidR="00867EC3" w:rsidRPr="00D64CC7" w:rsidTr="00C07ECB">
        <w:trPr>
          <w:trHeight w:val="289"/>
        </w:trPr>
        <w:tc>
          <w:tcPr>
            <w:tcW w:w="2344" w:type="dxa"/>
          </w:tcPr>
          <w:p w:rsidR="00867EC3" w:rsidRDefault="00867EC3" w:rsidP="00867EC3">
            <w:pPr>
              <w:rPr>
                <w:rFonts w:ascii="Arial" w:hAnsi="Arial" w:cs="Arial"/>
                <w:sz w:val="24"/>
                <w:szCs w:val="24"/>
              </w:rPr>
            </w:pPr>
            <w:r w:rsidRPr="00D64CC7">
              <w:rPr>
                <w:rFonts w:ascii="Arial" w:hAnsi="Arial" w:cs="Arial"/>
                <w:sz w:val="24"/>
                <w:szCs w:val="24"/>
              </w:rPr>
              <w:t>Committee Member</w:t>
            </w:r>
          </w:p>
          <w:p w:rsidR="00BA05A8" w:rsidRDefault="00BA05A8" w:rsidP="00BA05A8">
            <w:pPr>
              <w:rPr>
                <w:rFonts w:ascii="Arial" w:hAnsi="Arial" w:cs="Arial"/>
                <w:sz w:val="24"/>
                <w:szCs w:val="24"/>
              </w:rPr>
            </w:pPr>
            <w:r>
              <w:rPr>
                <w:rFonts w:ascii="Arial" w:hAnsi="Arial" w:cs="Arial"/>
                <w:sz w:val="24"/>
                <w:szCs w:val="24"/>
              </w:rPr>
              <w:t>Committee Member</w:t>
            </w:r>
          </w:p>
          <w:p w:rsidR="00BA05A8" w:rsidRDefault="00BA05A8" w:rsidP="00BA05A8">
            <w:pPr>
              <w:rPr>
                <w:rFonts w:ascii="Arial" w:hAnsi="Arial" w:cs="Arial"/>
                <w:sz w:val="24"/>
                <w:szCs w:val="24"/>
              </w:rPr>
            </w:pPr>
            <w:r>
              <w:rPr>
                <w:rFonts w:ascii="Arial" w:hAnsi="Arial" w:cs="Arial"/>
                <w:sz w:val="24"/>
                <w:szCs w:val="24"/>
              </w:rPr>
              <w:t>Committee Member</w:t>
            </w:r>
          </w:p>
          <w:p w:rsidR="00BA05A8" w:rsidRDefault="00BA05A8" w:rsidP="00BA05A8">
            <w:pPr>
              <w:rPr>
                <w:rFonts w:ascii="Arial" w:hAnsi="Arial" w:cs="Arial"/>
                <w:sz w:val="24"/>
                <w:szCs w:val="24"/>
              </w:rPr>
            </w:pPr>
            <w:r>
              <w:rPr>
                <w:rFonts w:ascii="Arial" w:hAnsi="Arial" w:cs="Arial"/>
                <w:sz w:val="24"/>
                <w:szCs w:val="24"/>
              </w:rPr>
              <w:t>Committee Member</w:t>
            </w:r>
          </w:p>
          <w:p w:rsidR="00BA05A8" w:rsidRDefault="00BA05A8" w:rsidP="00BA05A8">
            <w:pPr>
              <w:rPr>
                <w:rFonts w:ascii="Arial" w:hAnsi="Arial" w:cs="Arial"/>
                <w:sz w:val="24"/>
                <w:szCs w:val="24"/>
              </w:rPr>
            </w:pPr>
            <w:r>
              <w:rPr>
                <w:rFonts w:ascii="Arial" w:hAnsi="Arial" w:cs="Arial"/>
                <w:sz w:val="24"/>
                <w:szCs w:val="24"/>
              </w:rPr>
              <w:t>Committee Mem</w:t>
            </w:r>
            <w:r w:rsidR="009551AA">
              <w:rPr>
                <w:rFonts w:ascii="Arial" w:hAnsi="Arial" w:cs="Arial"/>
                <w:sz w:val="24"/>
                <w:szCs w:val="24"/>
              </w:rPr>
              <w:t>ber</w:t>
            </w:r>
          </w:p>
          <w:p w:rsidR="00BA05A8" w:rsidRPr="00D64CC7" w:rsidRDefault="00BA05A8" w:rsidP="00BA05A8">
            <w:pPr>
              <w:rPr>
                <w:rFonts w:ascii="Arial" w:hAnsi="Arial" w:cs="Arial"/>
                <w:sz w:val="24"/>
                <w:szCs w:val="24"/>
              </w:rPr>
            </w:pPr>
          </w:p>
        </w:tc>
        <w:tc>
          <w:tcPr>
            <w:tcW w:w="2342" w:type="dxa"/>
          </w:tcPr>
          <w:p w:rsidR="00867EC3" w:rsidRDefault="00867EC3" w:rsidP="00867EC3">
            <w:pPr>
              <w:rPr>
                <w:rFonts w:ascii="Arial" w:hAnsi="Arial" w:cs="Arial"/>
                <w:sz w:val="24"/>
                <w:szCs w:val="24"/>
              </w:rPr>
            </w:pPr>
            <w:r>
              <w:rPr>
                <w:rFonts w:ascii="Arial" w:hAnsi="Arial" w:cs="Arial"/>
                <w:sz w:val="24"/>
                <w:szCs w:val="24"/>
              </w:rPr>
              <w:t>Patricia Hogan</w:t>
            </w:r>
          </w:p>
          <w:p w:rsidR="00BA05A8" w:rsidRDefault="00BA05A8" w:rsidP="00867EC3">
            <w:pPr>
              <w:rPr>
                <w:rFonts w:ascii="Arial" w:hAnsi="Arial" w:cs="Arial"/>
                <w:sz w:val="24"/>
                <w:szCs w:val="24"/>
              </w:rPr>
            </w:pPr>
            <w:r>
              <w:rPr>
                <w:rFonts w:ascii="Arial" w:hAnsi="Arial" w:cs="Arial"/>
                <w:sz w:val="24"/>
                <w:szCs w:val="24"/>
              </w:rPr>
              <w:t>Paul Keeley</w:t>
            </w:r>
          </w:p>
          <w:p w:rsidR="00BA05A8" w:rsidRDefault="00BA05A8" w:rsidP="00867EC3">
            <w:pPr>
              <w:rPr>
                <w:rFonts w:ascii="Arial" w:hAnsi="Arial" w:cs="Arial"/>
                <w:sz w:val="24"/>
                <w:szCs w:val="24"/>
              </w:rPr>
            </w:pPr>
            <w:r>
              <w:rPr>
                <w:rFonts w:ascii="Arial" w:hAnsi="Arial" w:cs="Arial"/>
                <w:sz w:val="24"/>
                <w:szCs w:val="24"/>
              </w:rPr>
              <w:t>Rehana Khawaja</w:t>
            </w:r>
          </w:p>
          <w:p w:rsidR="00BA05A8" w:rsidRDefault="00BA05A8" w:rsidP="00867EC3">
            <w:pPr>
              <w:rPr>
                <w:rFonts w:ascii="Arial" w:hAnsi="Arial" w:cs="Arial"/>
                <w:sz w:val="24"/>
                <w:szCs w:val="24"/>
              </w:rPr>
            </w:pPr>
            <w:r>
              <w:rPr>
                <w:rFonts w:ascii="Arial" w:hAnsi="Arial" w:cs="Arial"/>
                <w:sz w:val="24"/>
                <w:szCs w:val="24"/>
              </w:rPr>
              <w:t>Denise Prieto</w:t>
            </w:r>
          </w:p>
          <w:p w:rsidR="00BA05A8" w:rsidRPr="00D64CC7" w:rsidRDefault="00BA05A8" w:rsidP="00867EC3">
            <w:pPr>
              <w:rPr>
                <w:rFonts w:ascii="Arial" w:hAnsi="Arial" w:cs="Arial"/>
                <w:sz w:val="24"/>
                <w:szCs w:val="24"/>
              </w:rPr>
            </w:pPr>
            <w:r>
              <w:rPr>
                <w:rFonts w:ascii="Arial" w:hAnsi="Arial" w:cs="Arial"/>
                <w:sz w:val="24"/>
                <w:szCs w:val="24"/>
              </w:rPr>
              <w:t>Fatima Achach</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p>
        </w:tc>
        <w:tc>
          <w:tcPr>
            <w:tcW w:w="2342" w:type="dxa"/>
          </w:tcPr>
          <w:p w:rsidR="00867EC3" w:rsidRPr="00D64CC7" w:rsidRDefault="00867EC3" w:rsidP="00867EC3">
            <w:pPr>
              <w:rPr>
                <w:rFonts w:ascii="Arial" w:hAnsi="Arial" w:cs="Arial"/>
                <w:sz w:val="24"/>
                <w:szCs w:val="24"/>
              </w:rPr>
            </w:pPr>
          </w:p>
        </w:tc>
      </w:tr>
      <w:tr w:rsidR="00867EC3" w:rsidRPr="00D64CC7" w:rsidTr="00C07ECB">
        <w:trPr>
          <w:gridAfter w:val="1"/>
          <w:wAfter w:w="2342" w:type="dxa"/>
          <w:trHeight w:val="643"/>
        </w:trPr>
        <w:tc>
          <w:tcPr>
            <w:tcW w:w="2344" w:type="dxa"/>
          </w:tcPr>
          <w:p w:rsidR="00867EC3" w:rsidRPr="00D64CC7" w:rsidRDefault="00867EC3" w:rsidP="00867EC3">
            <w:pPr>
              <w:rPr>
                <w:rFonts w:ascii="Arial" w:hAnsi="Arial" w:cs="Arial"/>
                <w:sz w:val="24"/>
                <w:szCs w:val="24"/>
              </w:rPr>
            </w:pPr>
          </w:p>
        </w:tc>
      </w:tr>
    </w:tbl>
    <w:p w:rsidR="00EE1A97" w:rsidRPr="00C07ECB" w:rsidRDefault="00C07ECB" w:rsidP="008F4A86">
      <w:pPr>
        <w:autoSpaceDE w:val="0"/>
        <w:autoSpaceDN w:val="0"/>
        <w:adjustRightInd w:val="0"/>
        <w:spacing w:after="0" w:line="240" w:lineRule="auto"/>
        <w:rPr>
          <w:rFonts w:ascii="Arial" w:hAnsi="Arial" w:cs="Arial"/>
          <w:b/>
          <w:sz w:val="24"/>
          <w:szCs w:val="24"/>
          <w:u w:val="single"/>
        </w:rPr>
      </w:pPr>
      <w:r w:rsidRPr="00C07ECB">
        <w:rPr>
          <w:rFonts w:ascii="Arial" w:hAnsi="Arial" w:cs="Arial"/>
          <w:b/>
          <w:sz w:val="24"/>
          <w:szCs w:val="24"/>
          <w:u w:val="single"/>
        </w:rPr>
        <w:t>Office Opening Hours- 9.00am- 5.00pm</w:t>
      </w: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D25A4F" w:rsidP="00D25A4F">
      <w:pPr>
        <w:rPr>
          <w:rFonts w:ascii="Arial" w:hAnsi="Arial" w:cs="Arial"/>
          <w:b/>
          <w:bCs/>
          <w:sz w:val="24"/>
          <w:szCs w:val="24"/>
          <w:u w:val="single"/>
        </w:rPr>
      </w:pPr>
      <w:r>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2" tooltip="&quot;View image detail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D25A4F" w:rsidRDefault="00D25A4F" w:rsidP="00D25A4F">
      <w:pPr>
        <w:rPr>
          <w:rFonts w:ascii="Arial" w:hAnsi="Arial" w:cs="Arial"/>
          <w:bCs/>
          <w:sz w:val="24"/>
          <w:szCs w:val="24"/>
        </w:rPr>
      </w:pPr>
      <w:r>
        <w:rPr>
          <w:rFonts w:ascii="Arial" w:hAnsi="Arial" w:cs="Arial"/>
          <w:bCs/>
          <w:sz w:val="24"/>
          <w:szCs w:val="24"/>
        </w:rPr>
        <w:lastRenderedPageBreak/>
        <w:t>When you are given your reference number you need to provide this to the staff at Kilburn Square reception along with a list of items and your collection date. All bulk refuse can then be placed at the side of the compound gates for collection.</w:t>
      </w: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D25A4F" w:rsidRDefault="00C71E2C" w:rsidP="00EE1A97">
      <w:pPr>
        <w:pStyle w:val="NoSpacing"/>
        <w:rPr>
          <w:rFonts w:ascii="Arial" w:hAnsi="Arial" w:cs="Arial"/>
          <w:b/>
          <w:sz w:val="24"/>
          <w:szCs w:val="24"/>
          <w:u w:val="single"/>
        </w:rPr>
      </w:pPr>
      <w:r w:rsidRPr="00BC24C3">
        <w:rPr>
          <w:rFonts w:ascii="Arial" w:hAnsi="Arial" w:cs="Arial"/>
          <w:b/>
          <w:sz w:val="24"/>
          <w:szCs w:val="24"/>
          <w:highlight w:val="red"/>
          <w:u w:val="single"/>
        </w:rPr>
        <w:t>Fire Safety</w:t>
      </w:r>
    </w:p>
    <w:p w:rsidR="00AA2283" w:rsidRDefault="00AA2283" w:rsidP="00EE1A97">
      <w:pPr>
        <w:pStyle w:val="NoSpacing"/>
        <w:rPr>
          <w:rFonts w:ascii="Arial" w:hAnsi="Arial" w:cs="Arial"/>
          <w:b/>
          <w:sz w:val="24"/>
          <w:szCs w:val="24"/>
          <w:u w:val="single"/>
        </w:rPr>
      </w:pPr>
    </w:p>
    <w:p w:rsidR="00AA2283" w:rsidRDefault="00AA2283" w:rsidP="00EE1A97">
      <w:pPr>
        <w:pStyle w:val="NoSpacing"/>
        <w:rPr>
          <w:rFonts w:ascii="Arial" w:hAnsi="Arial" w:cs="Arial"/>
          <w:b/>
          <w:sz w:val="24"/>
          <w:szCs w:val="24"/>
          <w:u w:val="single"/>
        </w:rPr>
      </w:pPr>
      <w:r>
        <w:rPr>
          <w:noProof/>
          <w:color w:val="0000FF"/>
          <w:lang w:val="en-GB" w:eastAsia="en-GB"/>
        </w:rPr>
        <w:drawing>
          <wp:inline distT="0" distB="0" distL="0" distR="0" wp14:anchorId="7F2B9AF7" wp14:editId="18500300">
            <wp:extent cx="5731013" cy="1333500"/>
            <wp:effectExtent l="0" t="0" r="3175" b="0"/>
            <wp:docPr id="1" name="irc_mi" descr="Image result for fire safety pictur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safety pictur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064" cy="1334675"/>
                    </a:xfrm>
                    <a:prstGeom prst="rect">
                      <a:avLst/>
                    </a:prstGeom>
                    <a:noFill/>
                    <a:ln>
                      <a:noFill/>
                    </a:ln>
                  </pic:spPr>
                </pic:pic>
              </a:graphicData>
            </a:graphic>
          </wp:inline>
        </w:drawing>
      </w:r>
    </w:p>
    <w:p w:rsidR="00AA2283" w:rsidRPr="00C71E2C" w:rsidRDefault="00AA2283" w:rsidP="00EE1A97">
      <w:pPr>
        <w:pStyle w:val="NoSpacing"/>
        <w:rPr>
          <w:rFonts w:ascii="Arial" w:hAnsi="Arial" w:cs="Arial"/>
          <w:b/>
          <w:sz w:val="24"/>
          <w:szCs w:val="24"/>
          <w:u w:val="single"/>
        </w:rPr>
      </w:pPr>
    </w:p>
    <w:p w:rsidR="00C71E2C" w:rsidRPr="00C71E2C" w:rsidRDefault="00C71E2C" w:rsidP="00C71E2C">
      <w:pPr>
        <w:rPr>
          <w:rFonts w:ascii="Arial" w:hAnsi="Arial" w:cs="Arial"/>
          <w:sz w:val="24"/>
          <w:szCs w:val="24"/>
        </w:rPr>
      </w:pPr>
      <w:r w:rsidRPr="00C71E2C">
        <w:rPr>
          <w:rFonts w:ascii="Arial" w:hAnsi="Arial" w:cs="Arial"/>
          <w:sz w:val="24"/>
          <w:szCs w:val="24"/>
        </w:rPr>
        <w:t>Following the recent fire at Grenfell Tower, naturally a number of residents will be concerned.</w:t>
      </w:r>
    </w:p>
    <w:p w:rsidR="00C71E2C" w:rsidRPr="00C71E2C" w:rsidRDefault="00C71E2C" w:rsidP="00C71E2C">
      <w:pPr>
        <w:rPr>
          <w:rFonts w:ascii="Arial" w:hAnsi="Arial" w:cs="Arial"/>
          <w:sz w:val="24"/>
          <w:szCs w:val="24"/>
        </w:rPr>
      </w:pPr>
      <w:r w:rsidRPr="00C71E2C">
        <w:rPr>
          <w:rFonts w:ascii="Arial" w:hAnsi="Arial" w:cs="Arial"/>
          <w:sz w:val="24"/>
          <w:szCs w:val="24"/>
        </w:rPr>
        <w:t>I can confirm that BHP have undertaken Fire Risk Assessment on the Tower block and we are 100% compliant.</w:t>
      </w:r>
    </w:p>
    <w:p w:rsidR="00C71E2C" w:rsidRPr="00C71E2C" w:rsidRDefault="00C71E2C" w:rsidP="00C71E2C">
      <w:pPr>
        <w:rPr>
          <w:rFonts w:ascii="Arial" w:hAnsi="Arial" w:cs="Arial"/>
          <w:b/>
          <w:sz w:val="24"/>
          <w:szCs w:val="24"/>
        </w:rPr>
      </w:pPr>
      <w:r w:rsidRPr="00C71E2C">
        <w:rPr>
          <w:rFonts w:ascii="Arial" w:hAnsi="Arial" w:cs="Arial"/>
          <w:sz w:val="24"/>
          <w:szCs w:val="24"/>
        </w:rPr>
        <w:t>Fire safety is the number one priority and BHP will continually review fire risk assessments, servicing and maintenance programmes to ensure residents are safe.</w:t>
      </w:r>
    </w:p>
    <w:p w:rsidR="00C71E2C" w:rsidRPr="00C71E2C" w:rsidRDefault="00C71E2C" w:rsidP="00C71E2C">
      <w:pPr>
        <w:rPr>
          <w:rFonts w:ascii="Arial" w:hAnsi="Arial" w:cs="Arial"/>
          <w:b/>
          <w:sz w:val="24"/>
          <w:szCs w:val="24"/>
        </w:rPr>
      </w:pPr>
      <w:r w:rsidRPr="00C71E2C">
        <w:rPr>
          <w:rFonts w:ascii="Arial" w:hAnsi="Arial" w:cs="Arial"/>
          <w:b/>
          <w:sz w:val="24"/>
          <w:szCs w:val="24"/>
        </w:rPr>
        <w:t>I</w:t>
      </w:r>
      <w:r w:rsidRPr="00C71E2C">
        <w:rPr>
          <w:rFonts w:ascii="Arial" w:hAnsi="Arial" w:cs="Arial"/>
          <w:sz w:val="24"/>
          <w:szCs w:val="24"/>
        </w:rPr>
        <w:t>n order to ensure we maintain our safety, there are a number of things which you as residents can do to keep safe.</w:t>
      </w:r>
    </w:p>
    <w:p w:rsidR="00C71E2C" w:rsidRPr="00C71E2C" w:rsidRDefault="00C71E2C" w:rsidP="00C71E2C">
      <w:pPr>
        <w:rPr>
          <w:rFonts w:ascii="Arial" w:hAnsi="Arial" w:cs="Arial"/>
          <w:b/>
          <w:sz w:val="24"/>
          <w:szCs w:val="24"/>
        </w:rPr>
      </w:pP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Make sure you have a working smoke alarm in your home</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Keep balconies free from clutter</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Please don’t leave rubbish or bikes in communal areas or obstruct escape routes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Make sure you know where your nearest fire exit is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If you are a smoker please do not smoke in common arears of the block, including the lift.</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Always fully extinguish cigarettes smoked in your home and dispose of them carefully and safely.</w:t>
      </w:r>
    </w:p>
    <w:p w:rsidR="00C71E2C" w:rsidRDefault="00C71E2C" w:rsidP="00EE1A97">
      <w:pPr>
        <w:pStyle w:val="NoSpacing"/>
        <w:rPr>
          <w:rFonts w:ascii="Arial" w:hAnsi="Arial" w:cs="Arial"/>
          <w:sz w:val="24"/>
          <w:szCs w:val="24"/>
        </w:rPr>
      </w:pPr>
    </w:p>
    <w:p w:rsidR="00BA05A8" w:rsidRDefault="00BA05A8" w:rsidP="00EE1A97">
      <w:pPr>
        <w:pStyle w:val="NoSpacing"/>
        <w:rPr>
          <w:rFonts w:ascii="Arial" w:hAnsi="Arial" w:cs="Arial"/>
          <w:sz w:val="24"/>
          <w:szCs w:val="24"/>
        </w:rPr>
      </w:pPr>
    </w:p>
    <w:p w:rsidR="00BA05A8" w:rsidRDefault="00BA05A8" w:rsidP="00EE1A97">
      <w:pPr>
        <w:pStyle w:val="NoSpacing"/>
        <w:rPr>
          <w:rFonts w:ascii="Arial" w:hAnsi="Arial" w:cs="Arial"/>
          <w:sz w:val="24"/>
          <w:szCs w:val="24"/>
        </w:rPr>
      </w:pPr>
    </w:p>
    <w:p w:rsidR="00BA05A8" w:rsidRDefault="00BA05A8" w:rsidP="00EE1A97">
      <w:pPr>
        <w:pStyle w:val="NoSpacing"/>
        <w:rPr>
          <w:rFonts w:ascii="Arial" w:hAnsi="Arial" w:cs="Arial"/>
          <w:sz w:val="24"/>
          <w:szCs w:val="24"/>
        </w:rPr>
      </w:pPr>
    </w:p>
    <w:p w:rsidR="00BA05A8" w:rsidRDefault="00BA05A8" w:rsidP="00EE1A97">
      <w:pPr>
        <w:pStyle w:val="NoSpacing"/>
        <w:rPr>
          <w:rFonts w:ascii="Arial" w:hAnsi="Arial" w:cs="Arial"/>
          <w:sz w:val="24"/>
          <w:szCs w:val="24"/>
        </w:rPr>
      </w:pPr>
    </w:p>
    <w:p w:rsidR="00BA05A8" w:rsidRDefault="00BA05A8" w:rsidP="00EE1A97">
      <w:pPr>
        <w:pStyle w:val="NoSpacing"/>
        <w:rPr>
          <w:rFonts w:ascii="Arial" w:hAnsi="Arial" w:cs="Arial"/>
          <w:sz w:val="24"/>
          <w:szCs w:val="24"/>
        </w:rPr>
      </w:pPr>
    </w:p>
    <w:p w:rsidR="00BA05A8" w:rsidRDefault="00BA05A8" w:rsidP="00EE1A97">
      <w:pPr>
        <w:pStyle w:val="NoSpacing"/>
        <w:rPr>
          <w:rFonts w:ascii="Arial" w:hAnsi="Arial" w:cs="Arial"/>
          <w:sz w:val="24"/>
          <w:szCs w:val="24"/>
        </w:rPr>
      </w:pPr>
    </w:p>
    <w:p w:rsidR="00C71E2C" w:rsidRDefault="00C71E2C" w:rsidP="00EE1A97">
      <w:pPr>
        <w:pStyle w:val="NoSpacing"/>
        <w:rPr>
          <w:rFonts w:ascii="Arial" w:hAnsi="Arial" w:cs="Arial"/>
          <w:sz w:val="24"/>
          <w:szCs w:val="24"/>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AA3F01">
        <w:trPr>
          <w:tblCellSpacing w:w="0" w:type="dxa"/>
        </w:trPr>
        <w:tc>
          <w:tcPr>
            <w:tcW w:w="0" w:type="auto"/>
            <w:shd w:val="clear" w:color="auto" w:fill="BDE0E2"/>
            <w:tcMar>
              <w:top w:w="90" w:type="dxa"/>
              <w:left w:w="90" w:type="dxa"/>
              <w:bottom w:w="90" w:type="dxa"/>
              <w:right w:w="90" w:type="dxa"/>
            </w:tcMar>
          </w:tcPr>
          <w:p w:rsidR="00C71E2C" w:rsidRDefault="00C71E2C">
            <w:pPr>
              <w:pStyle w:val="NormalWeb"/>
              <w:spacing w:after="0"/>
              <w:jc w:val="center"/>
              <w:rPr>
                <w:rFonts w:ascii="Arial" w:hAnsi="Arial" w:cs="Arial"/>
              </w:rPr>
            </w:pPr>
          </w:p>
        </w:tc>
      </w:tr>
    </w:tbl>
    <w:p w:rsidR="00FA01C3" w:rsidRPr="00BA05A8" w:rsidRDefault="00754C7A" w:rsidP="00BA05A8">
      <w:pPr>
        <w:pStyle w:val="Default"/>
        <w:ind w:left="720" w:hanging="720"/>
        <w:rPr>
          <w:rFonts w:ascii="Arial" w:hAnsi="Arial" w:cs="Arial"/>
        </w:rPr>
      </w:pPr>
      <w:r w:rsidRPr="00754C7A">
        <w:rPr>
          <w:rFonts w:ascii="Arial" w:hAnsi="Arial" w:cs="Arial"/>
          <w:b/>
          <w:szCs w:val="23"/>
        </w:rPr>
        <w:tab/>
      </w:r>
      <w:r w:rsidRPr="00754C7A">
        <w:rPr>
          <w:rFonts w:ascii="Arial" w:hAnsi="Arial" w:cs="Arial"/>
        </w:rPr>
        <w:t xml:space="preserve"> </w:t>
      </w:r>
    </w:p>
    <w:p w:rsidR="008F2A09" w:rsidRPr="008F2A09" w:rsidRDefault="008F2A09" w:rsidP="008F2A09">
      <w:pPr>
        <w:rPr>
          <w:rFonts w:ascii="Arial" w:hAnsi="Arial" w:cs="Arial"/>
          <w:b/>
          <w:color w:val="339966"/>
          <w:sz w:val="44"/>
          <w:szCs w:val="44"/>
          <w:u w:val="single"/>
        </w:rPr>
      </w:pPr>
      <w:r w:rsidRPr="008F2A09">
        <w:rPr>
          <w:rFonts w:ascii="Arial" w:hAnsi="Arial" w:cs="Arial"/>
          <w:b/>
          <w:color w:val="339966"/>
          <w:sz w:val="44"/>
          <w:szCs w:val="44"/>
          <w:u w:val="single"/>
        </w:rPr>
        <w:t>Help with your Rent</w:t>
      </w:r>
    </w:p>
    <w:p w:rsidR="008F2A09" w:rsidRPr="00EC5C05" w:rsidRDefault="008F2A09" w:rsidP="008F2A09">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8F2A09" w:rsidRPr="00EC5C05" w:rsidRDefault="008F2A09" w:rsidP="008F2A0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 xml:space="preserve">enants are reminded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 xml:space="preserve">, or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 </w:t>
      </w:r>
    </w:p>
    <w:p w:rsidR="008F2A09" w:rsidRPr="00EC5C05" w:rsidRDefault="008F2A09" w:rsidP="008F2A09">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Pr>
          <w:rFonts w:ascii="Arial" w:hAnsi="Arial" w:cs="Arial"/>
          <w:sz w:val="24"/>
          <w:szCs w:val="24"/>
          <w:lang w:val="en"/>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However, we recognise that there are many reasons why a tenant may have rent arrears. </w:t>
      </w:r>
    </w:p>
    <w:p w:rsidR="008F2A09" w:rsidRPr="00EC5C05" w:rsidRDefault="008F2A09" w:rsidP="008F2A09">
      <w:pPr>
        <w:pStyle w:val="NoSpacing"/>
        <w:rPr>
          <w:rFonts w:ascii="Arial" w:hAnsi="Arial" w:cs="Arial"/>
          <w:sz w:val="24"/>
          <w:szCs w:val="24"/>
        </w:rPr>
      </w:pPr>
    </w:p>
    <w:p w:rsidR="008F2A09" w:rsidRDefault="008F2A09" w:rsidP="008F2A09">
      <w:pPr>
        <w:pStyle w:val="NoSpacing"/>
        <w:rPr>
          <w:rFonts w:ascii="Arial" w:hAnsi="Arial" w:cs="Arial"/>
          <w:sz w:val="24"/>
          <w:szCs w:val="24"/>
        </w:rPr>
      </w:pPr>
      <w:r w:rsidRPr="00EC5C05">
        <w:rPr>
          <w:rFonts w:ascii="Arial" w:hAnsi="Arial" w:cs="Arial"/>
          <w:sz w:val="24"/>
          <w:szCs w:val="24"/>
        </w:rPr>
        <w:t>If you have rent arrears and we have written to you, you must contact the Co-op office</w:t>
      </w:r>
      <w:r>
        <w:rPr>
          <w:rFonts w:ascii="Arial" w:hAnsi="Arial" w:cs="Arial"/>
          <w:sz w:val="24"/>
          <w:szCs w:val="24"/>
        </w:rPr>
        <w:t xml:space="preserve">. </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8F2A09" w:rsidRDefault="008F2A09" w:rsidP="008F2A09">
      <w:pPr>
        <w:pStyle w:val="NoSpacing"/>
        <w:rPr>
          <w:rFonts w:ascii="Arial" w:hAnsi="Arial" w:cs="Arial"/>
          <w:sz w:val="24"/>
          <w:szCs w:val="24"/>
        </w:rPr>
      </w:pPr>
      <w:r>
        <w:rPr>
          <w:rFonts w:ascii="Arial" w:hAnsi="Arial" w:cs="Arial"/>
          <w:sz w:val="24"/>
          <w:szCs w:val="24"/>
        </w:rPr>
        <w:t>And</w:t>
      </w:r>
      <w:r w:rsidRPr="00EC5C05">
        <w:rPr>
          <w:rFonts w:ascii="Arial" w:hAnsi="Arial" w:cs="Arial"/>
          <w:sz w:val="24"/>
          <w:szCs w:val="24"/>
        </w:rPr>
        <w:t xml:space="preserve"> arrange a repayment plan to reduce and clear the arrears. </w:t>
      </w:r>
    </w:p>
    <w:p w:rsidR="008F2A09" w:rsidRPr="00B42332" w:rsidRDefault="008F2A09" w:rsidP="008F2A09">
      <w:pPr>
        <w:pStyle w:val="NoSpacing"/>
        <w:rPr>
          <w:rFonts w:ascii="Arial" w:hAnsi="Arial" w:cs="Arial"/>
          <w:sz w:val="24"/>
          <w:szCs w:val="24"/>
        </w:rPr>
      </w:pPr>
    </w:p>
    <w:p w:rsidR="008F2A09" w:rsidRPr="00EC5C05" w:rsidRDefault="008F2A09" w:rsidP="008F2A09">
      <w:pPr>
        <w:rPr>
          <w:rFonts w:ascii="Arial" w:hAnsi="Arial" w:cs="Arial"/>
          <w:b/>
          <w:sz w:val="28"/>
          <w:szCs w:val="28"/>
          <w:u w:val="single"/>
        </w:rPr>
      </w:pPr>
      <w:r w:rsidRPr="00563D94">
        <w:rPr>
          <w:rFonts w:ascii="Arial" w:hAnsi="Arial" w:cs="Arial"/>
          <w:b/>
          <w:sz w:val="28"/>
          <w:szCs w:val="28"/>
          <w:highlight w:val="green"/>
          <w:u w:val="single"/>
        </w:rPr>
        <w:t>Housing Benefit</w:t>
      </w:r>
    </w:p>
    <w:p w:rsidR="008F2A09" w:rsidRDefault="008F2A09" w:rsidP="008F2A09">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8F2A09" w:rsidRPr="004B0103" w:rsidRDefault="008F2A09" w:rsidP="008F2A09">
      <w:pPr>
        <w:rPr>
          <w:rFonts w:ascii="Arial" w:hAnsi="Arial" w:cs="Arial"/>
          <w:b/>
          <w:sz w:val="28"/>
          <w:szCs w:val="28"/>
        </w:rPr>
      </w:pPr>
      <w:r>
        <w:rPr>
          <w:rFonts w:ascii="Arial" w:hAnsi="Arial" w:cs="Arial"/>
          <w:b/>
          <w:sz w:val="28"/>
          <w:szCs w:val="28"/>
        </w:rPr>
        <w:t>We can help you to do this.</w:t>
      </w:r>
    </w:p>
    <w:p w:rsidR="00F46C70" w:rsidRPr="008F2A09" w:rsidRDefault="008F2A09" w:rsidP="008F2A09">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FA01C3" w:rsidRDefault="00534C77" w:rsidP="003C647C">
      <w:pPr>
        <w:tabs>
          <w:tab w:val="left" w:pos="5174"/>
        </w:tabs>
        <w:rPr>
          <w:rFonts w:ascii="Arial" w:eastAsiaTheme="minorEastAsia" w:hAnsi="Arial" w:cs="Arial"/>
          <w:b/>
          <w:noProof/>
          <w:sz w:val="24"/>
          <w:szCs w:val="24"/>
          <w:u w:val="single"/>
          <w:lang w:eastAsia="en-GB"/>
        </w:rPr>
      </w:pPr>
      <w:r w:rsidRPr="006B031B">
        <w:rPr>
          <w:rFonts w:ascii="Arial" w:eastAsiaTheme="minorEastAsia" w:hAnsi="Arial" w:cs="Arial"/>
          <w:b/>
          <w:noProof/>
          <w:sz w:val="24"/>
          <w:szCs w:val="24"/>
          <w:highlight w:val="yellow"/>
          <w:u w:val="single"/>
          <w:lang w:eastAsia="en-GB"/>
        </w:rPr>
        <w:t>Right To Buy</w:t>
      </w:r>
    </w:p>
    <w:p w:rsidR="00534C77" w:rsidRPr="008E16DA" w:rsidRDefault="008E16DA" w:rsidP="003C647C">
      <w:pPr>
        <w:tabs>
          <w:tab w:val="left" w:pos="5174"/>
        </w:tabs>
        <w:rPr>
          <w:rFonts w:ascii="Arial" w:eastAsiaTheme="minorEastAsia" w:hAnsi="Arial" w:cs="Arial"/>
          <w:b/>
          <w:noProof/>
          <w:sz w:val="24"/>
          <w:szCs w:val="24"/>
          <w:u w:val="single"/>
          <w:lang w:eastAsia="en-GB"/>
        </w:rPr>
      </w:pPr>
      <w:r w:rsidRPr="008E16DA">
        <w:rPr>
          <w:rFonts w:ascii="Arial" w:hAnsi="Arial" w:cs="Arial"/>
          <w:sz w:val="24"/>
          <w:szCs w:val="24"/>
        </w:rPr>
        <w:lastRenderedPageBreak/>
        <w:t>If you are a secure tenant and you have been a council or social housing tenant for three years or more, you may have the Right to Buy your council home. The three years can be built up over time using a number of tenancies and with gaps in between</w:t>
      </w:r>
      <w:r>
        <w:rPr>
          <w:rFonts w:ascii="Arial" w:hAnsi="Arial" w:cs="Arial"/>
          <w:sz w:val="24"/>
          <w:szCs w:val="24"/>
        </w:rPr>
        <w:t xml:space="preserve">. </w:t>
      </w:r>
      <w:r w:rsidRPr="008E16DA">
        <w:rPr>
          <w:rFonts w:ascii="Arial" w:hAnsi="Arial" w:cs="Arial"/>
          <w:b/>
          <w:sz w:val="24"/>
          <w:szCs w:val="24"/>
          <w:u w:val="single"/>
        </w:rPr>
        <w:t>If you have a Right to Buy application in progress only emergency rep</w:t>
      </w:r>
      <w:r>
        <w:rPr>
          <w:rFonts w:ascii="Arial" w:hAnsi="Arial" w:cs="Arial"/>
          <w:b/>
          <w:sz w:val="24"/>
          <w:szCs w:val="24"/>
          <w:u w:val="single"/>
        </w:rPr>
        <w:t xml:space="preserve">airs will be undertaken within </w:t>
      </w:r>
      <w:r w:rsidRPr="008E16DA">
        <w:rPr>
          <w:rFonts w:ascii="Arial" w:hAnsi="Arial" w:cs="Arial"/>
          <w:b/>
          <w:sz w:val="24"/>
          <w:szCs w:val="24"/>
          <w:u w:val="single"/>
        </w:rPr>
        <w:t>your property.</w:t>
      </w:r>
    </w:p>
    <w:p w:rsidR="00534C77" w:rsidRDefault="00534C77" w:rsidP="003C647C">
      <w:pPr>
        <w:tabs>
          <w:tab w:val="left" w:pos="5174"/>
        </w:tabs>
        <w:rPr>
          <w:rFonts w:ascii="Arial" w:eastAsiaTheme="minorEastAsia" w:hAnsi="Arial" w:cs="Arial"/>
          <w:b/>
          <w:sz w:val="24"/>
          <w:szCs w:val="24"/>
          <w:u w:val="single"/>
          <w:lang w:val="en-US" w:eastAsia="ja-JP"/>
        </w:rPr>
      </w:pPr>
    </w:p>
    <w:p w:rsidR="003C647C" w:rsidRDefault="00867EC3" w:rsidP="003C647C">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yellow"/>
          <w:u w:val="single"/>
          <w:lang w:val="en-US" w:eastAsia="ja-JP"/>
        </w:rPr>
        <w:t>Gas Safety Checks</w:t>
      </w:r>
    </w:p>
    <w:p w:rsidR="00AA2283" w:rsidRDefault="00AA2283" w:rsidP="003C647C">
      <w:pPr>
        <w:tabs>
          <w:tab w:val="left" w:pos="5174"/>
        </w:tabs>
        <w:rPr>
          <w:rFonts w:ascii="Arial" w:eastAsiaTheme="minorEastAsia" w:hAnsi="Arial" w:cs="Arial"/>
          <w:b/>
          <w:sz w:val="24"/>
          <w:szCs w:val="24"/>
          <w:u w:val="single"/>
          <w:lang w:val="en-US" w:eastAsia="ja-JP"/>
        </w:rPr>
      </w:pPr>
      <w:r>
        <w:rPr>
          <w:rFonts w:ascii="Arial" w:hAnsi="Arial" w:cs="Arial"/>
          <w:noProof/>
          <w:color w:val="0000FF"/>
          <w:sz w:val="27"/>
          <w:szCs w:val="27"/>
          <w:lang w:eastAsia="en-GB"/>
        </w:rPr>
        <w:drawing>
          <wp:inline distT="0" distB="0" distL="0" distR="0" wp14:anchorId="3D954B3E" wp14:editId="6C28315E">
            <wp:extent cx="3448050" cy="1323975"/>
            <wp:effectExtent l="0" t="0" r="0" b="9525"/>
            <wp:docPr id="5" name="Picture 5"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323975"/>
                    </a:xfrm>
                    <a:prstGeom prst="rect">
                      <a:avLst/>
                    </a:prstGeom>
                    <a:noFill/>
                    <a:ln>
                      <a:noFill/>
                    </a:ln>
                  </pic:spPr>
                </pic:pic>
              </a:graphicData>
            </a:graphic>
          </wp:inline>
        </w:drawing>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563D94">
        <w:rPr>
          <w:rFonts w:ascii="Arial" w:hAnsi="Arial" w:cs="Arial"/>
          <w:b/>
          <w:bCs/>
          <w:color w:val="000000"/>
          <w:sz w:val="24"/>
          <w:szCs w:val="24"/>
          <w:highlight w:val="cyan"/>
          <w:u w:val="single"/>
        </w:rPr>
        <w:t>Forced Entry</w:t>
      </w:r>
      <w:r w:rsidRPr="007D0348">
        <w:rPr>
          <w:rFonts w:ascii="Arial" w:hAnsi="Arial" w:cs="Arial"/>
          <w:b/>
          <w:bCs/>
          <w:color w:val="000000"/>
          <w:sz w:val="24"/>
          <w:szCs w:val="24"/>
          <w:u w:val="single"/>
        </w:rPr>
        <w:t xml:space="preserve">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A3F01" w:rsidRPr="00FA01C3" w:rsidRDefault="00A74228" w:rsidP="00F83B51">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w:t>
      </w:r>
      <w:r w:rsidR="00FA01C3">
        <w:rPr>
          <w:rFonts w:ascii="Arial" w:hAnsi="Arial" w:cs="Arial"/>
          <w:sz w:val="24"/>
          <w:szCs w:val="24"/>
          <w:lang w:val="en"/>
        </w:rPr>
        <w:t xml:space="preserve">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green"/>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FA01C3" w:rsidRPr="00650F0F" w:rsidRDefault="003C647C" w:rsidP="00F83B51">
      <w:pPr>
        <w:tabs>
          <w:tab w:val="left" w:pos="5174"/>
        </w:tabs>
        <w:rPr>
          <w:rFonts w:ascii="Arial" w:eastAsiaTheme="minorEastAsia" w:hAnsi="Arial" w:cs="Arial"/>
          <w:sz w:val="24"/>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BC24C3">
        <w:rPr>
          <w:rFonts w:ascii="Arial" w:hAnsi="Arial" w:cs="Arial"/>
          <w:b/>
          <w:sz w:val="24"/>
          <w:szCs w:val="24"/>
          <w:highlight w:val="magenta"/>
          <w:u w:val="single"/>
        </w:rPr>
        <w:lastRenderedPageBreak/>
        <w:t xml:space="preserve">Resident </w:t>
      </w:r>
      <w:r w:rsidR="002F5929" w:rsidRPr="00BC24C3">
        <w:rPr>
          <w:rFonts w:ascii="Arial" w:hAnsi="Arial" w:cs="Arial"/>
          <w:b/>
          <w:sz w:val="24"/>
          <w:szCs w:val="24"/>
          <w:highlight w:val="magenta"/>
          <w:u w:val="single"/>
        </w:rPr>
        <w:t>Participation</w:t>
      </w:r>
    </w:p>
    <w:p w:rsidR="005C1C09"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D25A4F" w:rsidRPr="00005C87" w:rsidRDefault="00D25A4F" w:rsidP="00C002C5">
      <w:pPr>
        <w:rPr>
          <w:rFonts w:ascii="Arial" w:hAnsi="Arial" w:cs="Arial"/>
          <w:sz w:val="24"/>
          <w:szCs w:val="24"/>
        </w:rPr>
      </w:pPr>
    </w:p>
    <w:p w:rsidR="00C92648" w:rsidRDefault="00DF0F59" w:rsidP="00C002C5">
      <w:pPr>
        <w:rPr>
          <w:rFonts w:ascii="Arial" w:hAnsi="Arial" w:cs="Arial"/>
          <w:b/>
          <w:sz w:val="24"/>
          <w:szCs w:val="24"/>
          <w:u w:val="single"/>
        </w:rPr>
      </w:pPr>
      <w:r w:rsidRPr="00BC24C3">
        <w:rPr>
          <w:rFonts w:ascii="Arial" w:hAnsi="Arial" w:cs="Arial"/>
          <w:b/>
          <w:sz w:val="24"/>
          <w:szCs w:val="24"/>
          <w:highlight w:val="blue"/>
          <w:u w:val="single"/>
        </w:rPr>
        <w:t>Co-o</w:t>
      </w:r>
      <w:r w:rsidR="00DC426C" w:rsidRPr="00BC24C3">
        <w:rPr>
          <w:rFonts w:ascii="Arial" w:hAnsi="Arial" w:cs="Arial"/>
          <w:b/>
          <w:sz w:val="24"/>
          <w:szCs w:val="24"/>
          <w:highlight w:val="blue"/>
          <w:u w:val="single"/>
        </w:rPr>
        <w:t>p M</w:t>
      </w:r>
      <w:r w:rsidR="00C97EE2" w:rsidRPr="00BC24C3">
        <w:rPr>
          <w:rFonts w:ascii="Arial" w:hAnsi="Arial" w:cs="Arial"/>
          <w:b/>
          <w:sz w:val="24"/>
          <w:szCs w:val="24"/>
          <w:highlight w:val="blue"/>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5C6099" w:rsidRDefault="00C97EE2" w:rsidP="00650F0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5C6099" w:rsidRPr="005C6099" w:rsidRDefault="005C6099" w:rsidP="005C6099">
      <w:pPr>
        <w:rPr>
          <w:rFonts w:ascii="Arial" w:hAnsi="Arial" w:cs="Arial"/>
          <w:b/>
          <w:sz w:val="24"/>
          <w:szCs w:val="24"/>
          <w:u w:val="single"/>
        </w:rPr>
      </w:pPr>
      <w:r w:rsidRPr="00BC24C3">
        <w:rPr>
          <w:rFonts w:ascii="Arial" w:hAnsi="Arial" w:cs="Arial"/>
          <w:b/>
          <w:sz w:val="24"/>
          <w:szCs w:val="24"/>
          <w:highlight w:val="cyan"/>
          <w:u w:val="single"/>
        </w:rPr>
        <w:t>Permission to keep a pet</w:t>
      </w:r>
    </w:p>
    <w:p w:rsidR="005C6099" w:rsidRDefault="005C6099" w:rsidP="005C6099">
      <w:pPr>
        <w:rPr>
          <w:rFonts w:ascii="Arial" w:hAnsi="Arial" w:cs="Arial"/>
          <w:sz w:val="24"/>
          <w:szCs w:val="24"/>
        </w:rPr>
      </w:pPr>
      <w:r w:rsidRPr="005C6099">
        <w:rPr>
          <w:rFonts w:ascii="Arial" w:hAnsi="Arial" w:cs="Arial"/>
          <w:sz w:val="24"/>
          <w:szCs w:val="24"/>
        </w:rPr>
        <w:t>All residents are remind</w:t>
      </w:r>
      <w:r>
        <w:rPr>
          <w:rFonts w:ascii="Arial" w:hAnsi="Arial" w:cs="Arial"/>
          <w:sz w:val="24"/>
          <w:szCs w:val="24"/>
        </w:rPr>
        <w:t>ed</w:t>
      </w:r>
      <w:r w:rsidRPr="005C6099">
        <w:rPr>
          <w:rFonts w:ascii="Arial" w:hAnsi="Arial" w:cs="Arial"/>
          <w:sz w:val="24"/>
          <w:szCs w:val="24"/>
        </w:rPr>
        <w:t xml:space="preserve"> you that you </w:t>
      </w:r>
      <w:r w:rsidRPr="005C6099">
        <w:rPr>
          <w:rFonts w:ascii="Arial" w:hAnsi="Arial" w:cs="Arial"/>
          <w:b/>
          <w:sz w:val="24"/>
          <w:szCs w:val="24"/>
          <w:u w:val="single"/>
        </w:rPr>
        <w:t xml:space="preserve">must </w:t>
      </w:r>
      <w:r w:rsidRPr="005C6099">
        <w:rPr>
          <w:rFonts w:ascii="Arial" w:hAnsi="Arial" w:cs="Arial"/>
          <w:sz w:val="24"/>
          <w:szCs w:val="24"/>
        </w:rPr>
        <w:t>seek written permission to keep a pet as detai</w:t>
      </w:r>
      <w:r>
        <w:rPr>
          <w:rFonts w:ascii="Arial" w:hAnsi="Arial" w:cs="Arial"/>
          <w:sz w:val="24"/>
          <w:szCs w:val="24"/>
        </w:rPr>
        <w:t>led in your tenancy conditions.</w:t>
      </w: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Failure to seek consent may result in you having to re-home your pet immediately should your pet</w:t>
      </w: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Cause a nuisance or annoy other residents. You are responsible for your pet at all times, you must ensure that your dog is kept on a lead when on the estate and that you clean up any mess made by your dog.</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b/>
          <w:i/>
          <w:color w:val="FF0000"/>
          <w:sz w:val="24"/>
          <w:szCs w:val="24"/>
        </w:rPr>
      </w:pPr>
      <w:r w:rsidRPr="005C6099">
        <w:rPr>
          <w:rFonts w:ascii="Arial" w:hAnsi="Arial" w:cs="Arial"/>
          <w:b/>
          <w:i/>
          <w:color w:val="FF0000"/>
          <w:sz w:val="24"/>
          <w:szCs w:val="24"/>
        </w:rPr>
        <w:t>Please note from April 2016 it now law that all dogs are microchipped and should wear a collar with a tag showing its’ owner’s name and address when out in public.</w:t>
      </w:r>
    </w:p>
    <w:p w:rsidR="005C6099" w:rsidRPr="005C6099" w:rsidRDefault="005C6099" w:rsidP="005C6099">
      <w:pPr>
        <w:pStyle w:val="NoSpacing"/>
        <w:rPr>
          <w:rFonts w:ascii="Arial" w:hAnsi="Arial" w:cs="Arial"/>
          <w:color w:val="FF0000"/>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Brent Housing Partnership has produced a booklet on Animal Welfare Guidance if you have access to the intranet please go to the link below.</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https://www.brent.gov.uk/media/9594812/Animal_Welfare_Guidance_Booklet.pdf</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If you do not have access to the internet copies can be obtained from the Kilburn Square Office.</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We are required to keep a register of all pets on the estate therefore please find enclosed a permission form to keep a pet which needs to be completed and returned to the office.</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lastRenderedPageBreak/>
        <w:t>Before you buy a pet you need to obtain permission from Kilburn Square In advance.</w:t>
      </w:r>
    </w:p>
    <w:p w:rsidR="005C6099" w:rsidRPr="005C6099" w:rsidRDefault="005C6099" w:rsidP="005C6099">
      <w:pPr>
        <w:pStyle w:val="NoSpacing"/>
        <w:rPr>
          <w:rFonts w:ascii="Arial" w:hAnsi="Arial" w:cs="Arial"/>
          <w:b/>
          <w:i/>
          <w:color w:val="FF0000"/>
          <w:sz w:val="24"/>
          <w:szCs w:val="24"/>
        </w:rPr>
      </w:pPr>
      <w:r w:rsidRPr="005C6099">
        <w:rPr>
          <w:rFonts w:ascii="Arial" w:hAnsi="Arial" w:cs="Arial"/>
          <w:b/>
          <w:i/>
          <w:color w:val="FF0000"/>
          <w:sz w:val="24"/>
          <w:szCs w:val="24"/>
        </w:rPr>
        <w:t>Residents will not be given permission to keep a pet if it is considered by law to be dangerous or illegal in the United Kingdom.</w:t>
      </w:r>
    </w:p>
    <w:p w:rsidR="00AA2283" w:rsidRPr="005C6099" w:rsidRDefault="00AA2283" w:rsidP="00650F0F">
      <w:pPr>
        <w:shd w:val="clear" w:color="auto" w:fill="FFFFFF"/>
        <w:spacing w:after="100" w:afterAutospacing="1" w:line="240" w:lineRule="auto"/>
        <w:rPr>
          <w:rFonts w:ascii="Arial" w:hAnsi="Arial" w:cs="Arial"/>
          <w:sz w:val="24"/>
          <w:szCs w:val="24"/>
        </w:rPr>
      </w:pPr>
    </w:p>
    <w:p w:rsidR="00823EE4" w:rsidRDefault="005C6099" w:rsidP="00BA05A8">
      <w:pPr>
        <w:shd w:val="clear" w:color="auto" w:fill="FFFFFF"/>
        <w:spacing w:after="100" w:afterAutospacing="1" w:line="240" w:lineRule="auto"/>
        <w:rPr>
          <w:rFonts w:ascii="Arial" w:hAnsi="Arial" w:cs="Arial"/>
          <w:sz w:val="24"/>
          <w:szCs w:val="24"/>
        </w:rPr>
      </w:pPr>
      <w:r>
        <w:rPr>
          <w:rFonts w:ascii="Arial" w:hAnsi="Arial" w:cs="Arial"/>
          <w:noProof/>
          <w:color w:val="0000FF"/>
          <w:sz w:val="27"/>
          <w:szCs w:val="27"/>
          <w:lang w:eastAsia="en-GB"/>
        </w:rPr>
        <w:drawing>
          <wp:inline distT="0" distB="0" distL="0" distR="0" wp14:anchorId="780EC53A" wp14:editId="68C4DB42">
            <wp:extent cx="2686050" cy="1695450"/>
            <wp:effectExtent l="0" t="0" r="0" b="0"/>
            <wp:docPr id="4" name="Picture 4" descr="Related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p>
    <w:p w:rsidR="00834F00" w:rsidRDefault="00834F00" w:rsidP="00834F00">
      <w:pPr>
        <w:rPr>
          <w:rFonts w:ascii="Arial" w:hAnsi="Arial" w:cs="Arial"/>
          <w:b/>
          <w:bCs/>
          <w:sz w:val="24"/>
          <w:szCs w:val="24"/>
          <w:u w:val="single"/>
        </w:rPr>
      </w:pPr>
      <w:r>
        <w:rPr>
          <w:rFonts w:ascii="Arial" w:hAnsi="Arial" w:cs="Arial"/>
          <w:b/>
          <w:bCs/>
          <w:sz w:val="24"/>
          <w:szCs w:val="24"/>
          <w:u w:val="single"/>
        </w:rPr>
        <w:t>Kilburn Square Tower Block</w:t>
      </w:r>
    </w:p>
    <w:p w:rsidR="00834F00" w:rsidRPr="00D63167" w:rsidRDefault="00834F00" w:rsidP="00834F00">
      <w:pPr>
        <w:rPr>
          <w:rFonts w:ascii="Arial" w:hAnsi="Arial" w:cs="Arial"/>
          <w:bCs/>
          <w:sz w:val="24"/>
          <w:szCs w:val="24"/>
        </w:rPr>
      </w:pPr>
      <w:r>
        <w:rPr>
          <w:rFonts w:ascii="Arial" w:hAnsi="Arial" w:cs="Arial"/>
          <w:bCs/>
          <w:sz w:val="24"/>
          <w:szCs w:val="24"/>
        </w:rPr>
        <w:t xml:space="preserve">A number of residents have cats within the Tower block, please can you ensure that you wrap and discard all cat litter and faeces in secure bags. </w:t>
      </w:r>
    </w:p>
    <w:p w:rsidR="00834F00" w:rsidRDefault="00834F00" w:rsidP="00BA05A8">
      <w:pPr>
        <w:shd w:val="clear" w:color="auto" w:fill="FFFFFF"/>
        <w:spacing w:after="100" w:afterAutospacing="1" w:line="240" w:lineRule="auto"/>
        <w:rPr>
          <w:rFonts w:ascii="Arial" w:hAnsi="Arial" w:cs="Arial"/>
          <w:sz w:val="24"/>
          <w:szCs w:val="24"/>
        </w:rPr>
      </w:pPr>
    </w:p>
    <w:p w:rsidR="00834F00" w:rsidRPr="00BA05A8" w:rsidRDefault="00834F00" w:rsidP="00BA05A8">
      <w:pPr>
        <w:shd w:val="clear" w:color="auto" w:fill="FFFFFF"/>
        <w:spacing w:after="100" w:afterAutospacing="1" w:line="240" w:lineRule="auto"/>
        <w:rPr>
          <w:rFonts w:ascii="Arial" w:hAnsi="Arial" w:cs="Arial"/>
          <w:sz w:val="24"/>
          <w:szCs w:val="24"/>
        </w:rPr>
      </w:pPr>
    </w:p>
    <w:p w:rsidR="00A1099A" w:rsidRDefault="00834F00" w:rsidP="00BA05A8">
      <w:pPr>
        <w:autoSpaceDE w:val="0"/>
        <w:autoSpaceDN w:val="0"/>
        <w:adjustRightInd w:val="0"/>
        <w:spacing w:after="0" w:line="240" w:lineRule="auto"/>
        <w:rPr>
          <w:rFonts w:ascii="Arial" w:hAnsi="Arial" w:cs="Arial"/>
          <w:color w:val="000000"/>
          <w:sz w:val="24"/>
          <w:szCs w:val="24"/>
        </w:rPr>
      </w:pPr>
      <w:r>
        <w:rPr>
          <w:noProof/>
          <w:color w:val="0000FF"/>
          <w:lang w:eastAsia="en-GB"/>
        </w:rPr>
        <w:drawing>
          <wp:inline distT="0" distB="0" distL="0" distR="0" wp14:anchorId="62D1D4BE" wp14:editId="26DB7642">
            <wp:extent cx="5731510" cy="3843655"/>
            <wp:effectExtent l="0" t="0" r="2540" b="4445"/>
            <wp:docPr id="8" name="irc_mi" descr="Image result for pictures of cats and cat litt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cats and cat litter">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843655"/>
                    </a:xfrm>
                    <a:prstGeom prst="rect">
                      <a:avLst/>
                    </a:prstGeom>
                    <a:noFill/>
                    <a:ln>
                      <a:noFill/>
                    </a:ln>
                  </pic:spPr>
                </pic:pic>
              </a:graphicData>
            </a:graphic>
          </wp:inline>
        </w:drawing>
      </w:r>
    </w:p>
    <w:p w:rsidR="00A1099A" w:rsidRDefault="00A1099A" w:rsidP="00A1099A">
      <w:pPr>
        <w:autoSpaceDE w:val="0"/>
        <w:autoSpaceDN w:val="0"/>
        <w:adjustRightInd w:val="0"/>
        <w:spacing w:after="0" w:line="240" w:lineRule="auto"/>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834F00" w:rsidRPr="005F780F" w:rsidRDefault="00834F00" w:rsidP="005F780F">
      <w:pPr>
        <w:autoSpaceDE w:val="0"/>
        <w:autoSpaceDN w:val="0"/>
        <w:adjustRightInd w:val="0"/>
        <w:spacing w:after="0" w:line="240" w:lineRule="auto"/>
        <w:ind w:left="360"/>
        <w:rPr>
          <w:rFonts w:ascii="Arial" w:hAnsi="Arial" w:cs="Arial"/>
          <w:color w:val="000000"/>
          <w:sz w:val="24"/>
          <w:szCs w:val="24"/>
        </w:rPr>
      </w:pPr>
    </w:p>
    <w:p w:rsidR="00B42332" w:rsidRDefault="00B42332" w:rsidP="00B42332">
      <w:pPr>
        <w:pStyle w:val="NoSpacing"/>
        <w:rPr>
          <w:rFonts w:ascii="Arial" w:hAnsi="Arial" w:cs="Arial"/>
          <w:b/>
          <w:sz w:val="24"/>
          <w:szCs w:val="24"/>
          <w:u w:val="single"/>
        </w:rPr>
      </w:pPr>
      <w:r w:rsidRPr="00BC24C3">
        <w:rPr>
          <w:rFonts w:ascii="Arial" w:hAnsi="Arial" w:cs="Arial"/>
          <w:b/>
          <w:sz w:val="24"/>
          <w:szCs w:val="24"/>
          <w:highlight w:val="darkCyan"/>
          <w:u w:val="single"/>
        </w:rPr>
        <w:lastRenderedPageBreak/>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FA01C3" w:rsidRPr="00650F0F" w:rsidRDefault="00A237BD" w:rsidP="00650F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20580" w:rsidRDefault="00A237BD" w:rsidP="00C97EE2">
      <w:pPr>
        <w:shd w:val="clear" w:color="auto" w:fill="FFFFFF"/>
        <w:spacing w:after="100" w:afterAutospacing="1" w:line="240" w:lineRule="auto"/>
        <w:rPr>
          <w:rFonts w:ascii="Arial" w:hAnsi="Arial" w:cs="Arial"/>
          <w:b/>
          <w:sz w:val="24"/>
          <w:szCs w:val="24"/>
          <w:u w:val="single"/>
        </w:rPr>
      </w:pPr>
      <w:r w:rsidRPr="00BC24C3">
        <w:rPr>
          <w:rFonts w:ascii="Arial" w:hAnsi="Arial" w:cs="Arial"/>
          <w:b/>
          <w:sz w:val="24"/>
          <w:szCs w:val="24"/>
          <w:highlight w:val="yellow"/>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3E7785" w:rsidRPr="00DC49ED" w:rsidRDefault="0004149E" w:rsidP="00DC49ED">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B5581A" w:rsidRDefault="00B5581A" w:rsidP="003C647C">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BA05A8">
        <w:rPr>
          <w:rFonts w:ascii="Arial" w:hAnsi="Arial" w:cs="Arial"/>
          <w:b/>
          <w:color w:val="000000"/>
          <w:sz w:val="24"/>
          <w:szCs w:val="24"/>
        </w:rPr>
        <w:t>8</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C71E2C" w:rsidRPr="008F2A09" w:rsidRDefault="00FE4D36" w:rsidP="008F2A09">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C71E2C" w:rsidRDefault="00C71E2C" w:rsidP="00D13D22">
      <w:pPr>
        <w:spacing w:after="180" w:line="240" w:lineRule="auto"/>
        <w:rPr>
          <w:rFonts w:ascii="Open Sans" w:hAnsi="Open Sans" w:cs="Helvetica"/>
          <w:noProof/>
          <w:color w:val="337AB7"/>
          <w:sz w:val="21"/>
          <w:szCs w:val="21"/>
          <w:lang w:eastAsia="en-GB"/>
        </w:rPr>
      </w:pPr>
    </w:p>
    <w:p w:rsidR="00A1099A" w:rsidRPr="00225B1C" w:rsidRDefault="00A1099A" w:rsidP="00D13D22">
      <w:pPr>
        <w:spacing w:after="180" w:line="240" w:lineRule="auto"/>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BA05A8">
            <w:pPr>
              <w:jc w:val="center"/>
              <w:rPr>
                <w:rFonts w:ascii="Arial" w:hAnsi="Arial" w:cs="Arial"/>
                <w:b/>
                <w:sz w:val="24"/>
                <w:szCs w:val="24"/>
              </w:rPr>
            </w:pPr>
            <w:r w:rsidRPr="0072558A">
              <w:rPr>
                <w:rFonts w:ascii="Arial" w:hAnsi="Arial" w:cs="Arial"/>
                <w:b/>
                <w:sz w:val="24"/>
                <w:szCs w:val="24"/>
              </w:rPr>
              <w:lastRenderedPageBreak/>
              <w:t>MEETINGS AND EVENTS</w:t>
            </w:r>
            <w:r w:rsidR="004047F7">
              <w:rPr>
                <w:rFonts w:ascii="Arial" w:hAnsi="Arial" w:cs="Arial"/>
                <w:b/>
                <w:sz w:val="24"/>
                <w:szCs w:val="24"/>
              </w:rPr>
              <w:t xml:space="preserve"> FOR 201</w:t>
            </w:r>
            <w:r w:rsidR="00BA05A8">
              <w:rPr>
                <w:rFonts w:ascii="Arial" w:hAnsi="Arial" w:cs="Arial"/>
                <w:b/>
                <w:sz w:val="24"/>
                <w:szCs w:val="24"/>
              </w:rPr>
              <w:t>8</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0F0650" w:rsidRDefault="009F082B" w:rsidP="00DC49ED">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w:t>
            </w:r>
            <w:r w:rsidR="009676A0">
              <w:rPr>
                <w:rFonts w:ascii="Arial" w:eastAsia="Times New Roman" w:hAnsi="Arial" w:cs="Arial"/>
                <w:b/>
                <w:sz w:val="24"/>
                <w:szCs w:val="24"/>
                <w:u w:val="single"/>
                <w:lang w:eastAsia="en-GB"/>
              </w:rPr>
              <w:t xml:space="preserve"> second Tuesday of the</w:t>
            </w:r>
            <w:r w:rsidRPr="00266C06">
              <w:rPr>
                <w:rFonts w:ascii="Arial" w:eastAsia="Times New Roman" w:hAnsi="Arial" w:cs="Arial"/>
                <w:b/>
                <w:sz w:val="24"/>
                <w:szCs w:val="24"/>
                <w:u w:val="single"/>
                <w:lang w:eastAsia="en-GB"/>
              </w:rPr>
              <w:t xml:space="preserve"> </w:t>
            </w:r>
            <w:r w:rsidR="009676A0">
              <w:rPr>
                <w:rFonts w:ascii="Arial" w:eastAsia="Times New Roman" w:hAnsi="Arial" w:cs="Arial"/>
                <w:b/>
                <w:sz w:val="24"/>
                <w:szCs w:val="24"/>
                <w:u w:val="single"/>
                <w:lang w:eastAsia="en-GB"/>
              </w:rPr>
              <w:t>m</w:t>
            </w:r>
            <w:r w:rsidRPr="00266C06">
              <w:rPr>
                <w:rFonts w:ascii="Arial" w:eastAsia="Times New Roman" w:hAnsi="Arial" w:cs="Arial"/>
                <w:b/>
                <w:sz w:val="24"/>
                <w:szCs w:val="24"/>
                <w:u w:val="single"/>
                <w:lang w:eastAsia="en-GB"/>
              </w:rPr>
              <w:t>onth</w:t>
            </w:r>
          </w:p>
          <w:p w:rsidR="009676A0" w:rsidRPr="009676A0" w:rsidRDefault="009676A0" w:rsidP="003E7785">
            <w:pPr>
              <w:rPr>
                <w:rFonts w:ascii="Arial" w:eastAsia="Times New Roman" w:hAnsi="Arial" w:cs="Arial"/>
                <w:b/>
                <w:sz w:val="24"/>
                <w:szCs w:val="24"/>
                <w:lang w:eastAsia="en-GB"/>
              </w:rPr>
            </w:pPr>
            <w:r w:rsidRPr="009676A0">
              <w:rPr>
                <w:rFonts w:ascii="Arial" w:eastAsia="Times New Roman" w:hAnsi="Arial" w:cs="Arial"/>
                <w:b/>
                <w:sz w:val="24"/>
                <w:szCs w:val="24"/>
                <w:lang w:eastAsia="en-GB"/>
              </w:rPr>
              <w:t xml:space="preserve">             11</w:t>
            </w:r>
            <w:r w:rsidRPr="009676A0">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September 2018 – Annual General Meeting 13</w:t>
            </w:r>
            <w:r w:rsidRPr="009676A0">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September 2018</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66C06" w:rsidRPr="00A0796B" w:rsidTr="00266C06">
              <w:trPr>
                <w:tblCellSpacing w:w="0" w:type="dxa"/>
                <w:jc w:val="center"/>
              </w:trPr>
              <w:tc>
                <w:tcPr>
                  <w:tcW w:w="0" w:type="auto"/>
                  <w:shd w:val="clear" w:color="auto" w:fill="FFFFFF"/>
                  <w:vAlign w:val="center"/>
                </w:tcPr>
                <w:p w:rsidR="009676A0" w:rsidRDefault="009676A0" w:rsidP="00797C5E">
                  <w:pPr>
                    <w:rPr>
                      <w:rFonts w:ascii="Arial" w:eastAsia="Times New Roman" w:hAnsi="Arial" w:cs="Arial"/>
                      <w:b/>
                      <w:sz w:val="24"/>
                      <w:szCs w:val="24"/>
                      <w:lang w:eastAsia="en-GB"/>
                    </w:rPr>
                  </w:pPr>
                  <w:r>
                    <w:rPr>
                      <w:rFonts w:ascii="Arial" w:eastAsia="Times New Roman" w:hAnsi="Arial" w:cs="Arial"/>
                      <w:b/>
                      <w:sz w:val="24"/>
                      <w:szCs w:val="24"/>
                      <w:lang w:eastAsia="en-GB"/>
                    </w:rPr>
                    <w:t xml:space="preserve"> 9</w:t>
                  </w:r>
                  <w:r w:rsidRPr="009676A0">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w:t>
                  </w:r>
                  <w:r w:rsidR="00797C5E">
                    <w:rPr>
                      <w:rFonts w:ascii="Arial" w:eastAsia="Times New Roman" w:hAnsi="Arial" w:cs="Arial"/>
                      <w:b/>
                      <w:sz w:val="24"/>
                      <w:szCs w:val="24"/>
                      <w:lang w:eastAsia="en-GB"/>
                    </w:rPr>
                    <w:t>October</w:t>
                  </w:r>
                  <w:r>
                    <w:rPr>
                      <w:rFonts w:ascii="Arial" w:eastAsia="Times New Roman" w:hAnsi="Arial" w:cs="Arial"/>
                      <w:b/>
                      <w:sz w:val="24"/>
                      <w:szCs w:val="24"/>
                      <w:lang w:eastAsia="en-GB"/>
                    </w:rPr>
                    <w:t xml:space="preserve"> 2018</w:t>
                  </w:r>
                </w:p>
                <w:p w:rsidR="009676A0" w:rsidRDefault="009676A0" w:rsidP="009676A0">
                  <w:pPr>
                    <w:rPr>
                      <w:rFonts w:ascii="Arial" w:eastAsia="Times New Roman" w:hAnsi="Arial" w:cs="Arial"/>
                      <w:b/>
                      <w:sz w:val="24"/>
                      <w:szCs w:val="24"/>
                      <w:lang w:eastAsia="en-GB"/>
                    </w:rPr>
                  </w:pPr>
                  <w:r>
                    <w:rPr>
                      <w:rFonts w:ascii="Arial" w:eastAsia="Times New Roman" w:hAnsi="Arial" w:cs="Arial"/>
                      <w:b/>
                      <w:sz w:val="24"/>
                      <w:szCs w:val="24"/>
                      <w:lang w:eastAsia="en-GB"/>
                    </w:rPr>
                    <w:t>13th</w:t>
                  </w:r>
                  <w:r w:rsidR="00797C5E">
                    <w:rPr>
                      <w:rFonts w:ascii="Arial" w:eastAsia="Times New Roman" w:hAnsi="Arial" w:cs="Arial"/>
                      <w:b/>
                      <w:sz w:val="24"/>
                      <w:szCs w:val="24"/>
                      <w:lang w:eastAsia="en-GB"/>
                    </w:rPr>
                    <w:t xml:space="preserve"> November</w:t>
                  </w:r>
                  <w:r>
                    <w:rPr>
                      <w:rFonts w:ascii="Arial" w:eastAsia="Times New Roman" w:hAnsi="Arial" w:cs="Arial"/>
                      <w:b/>
                      <w:sz w:val="24"/>
                      <w:szCs w:val="24"/>
                      <w:lang w:eastAsia="en-GB"/>
                    </w:rPr>
                    <w:t xml:space="preserve"> 2018 </w:t>
                  </w:r>
                </w:p>
                <w:p w:rsidR="009676A0" w:rsidRDefault="009676A0" w:rsidP="009676A0">
                  <w:pPr>
                    <w:rPr>
                      <w:rFonts w:ascii="Arial" w:eastAsia="Times New Roman" w:hAnsi="Arial" w:cs="Arial"/>
                      <w:b/>
                      <w:sz w:val="24"/>
                      <w:szCs w:val="24"/>
                      <w:lang w:eastAsia="en-GB"/>
                    </w:rPr>
                  </w:pPr>
                  <w:r>
                    <w:rPr>
                      <w:rFonts w:ascii="Arial" w:eastAsia="Times New Roman" w:hAnsi="Arial" w:cs="Arial"/>
                      <w:b/>
                      <w:sz w:val="24"/>
                      <w:szCs w:val="24"/>
                      <w:lang w:eastAsia="en-GB"/>
                    </w:rPr>
                    <w:t>11th</w:t>
                  </w:r>
                  <w:r w:rsidR="00797C5E">
                    <w:rPr>
                      <w:rFonts w:ascii="Arial" w:eastAsia="Times New Roman" w:hAnsi="Arial" w:cs="Arial"/>
                      <w:b/>
                      <w:sz w:val="24"/>
                      <w:szCs w:val="24"/>
                      <w:lang w:eastAsia="en-GB"/>
                    </w:rPr>
                    <w:t xml:space="preserve"> December 201</w:t>
                  </w:r>
                  <w:r>
                    <w:rPr>
                      <w:rFonts w:ascii="Arial" w:eastAsia="Times New Roman" w:hAnsi="Arial" w:cs="Arial"/>
                      <w:b/>
                      <w:sz w:val="24"/>
                      <w:szCs w:val="24"/>
                      <w:lang w:eastAsia="en-GB"/>
                    </w:rPr>
                    <w:t>8</w:t>
                  </w:r>
                  <w:r w:rsidR="00797C5E">
                    <w:rPr>
                      <w:rFonts w:ascii="Arial" w:eastAsia="Times New Roman" w:hAnsi="Arial" w:cs="Arial"/>
                      <w:b/>
                      <w:sz w:val="24"/>
                      <w:szCs w:val="24"/>
                      <w:lang w:eastAsia="en-GB"/>
                    </w:rPr>
                    <w:t xml:space="preserve"> </w:t>
                  </w:r>
                </w:p>
                <w:p w:rsidR="00797C5E" w:rsidRDefault="009676A0" w:rsidP="009676A0">
                  <w:pPr>
                    <w:rPr>
                      <w:rFonts w:ascii="Arial" w:eastAsia="Times New Roman" w:hAnsi="Arial" w:cs="Arial"/>
                      <w:b/>
                      <w:sz w:val="24"/>
                      <w:szCs w:val="24"/>
                      <w:lang w:eastAsia="en-GB"/>
                    </w:rPr>
                  </w:pPr>
                  <w:r>
                    <w:rPr>
                      <w:rFonts w:ascii="Arial" w:eastAsia="Times New Roman" w:hAnsi="Arial" w:cs="Arial"/>
                      <w:b/>
                      <w:sz w:val="24"/>
                      <w:szCs w:val="24"/>
                      <w:lang w:eastAsia="en-GB"/>
                    </w:rPr>
                    <w:t>13</w:t>
                  </w:r>
                  <w:r w:rsidRPr="009676A0">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December 2018- General Meeting and Christmas Party</w:t>
                  </w:r>
                </w:p>
                <w:p w:rsidR="00062A9D" w:rsidRDefault="00062A9D" w:rsidP="009676A0">
                  <w:pPr>
                    <w:rPr>
                      <w:rFonts w:ascii="Arial" w:eastAsia="Times New Roman" w:hAnsi="Arial" w:cs="Arial"/>
                      <w:b/>
                      <w:sz w:val="24"/>
                      <w:szCs w:val="24"/>
                      <w:lang w:eastAsia="en-GB"/>
                    </w:rPr>
                  </w:pPr>
                  <w:r>
                    <w:rPr>
                      <w:noProof/>
                      <w:color w:val="0000FF"/>
                      <w:lang w:eastAsia="en-GB"/>
                    </w:rPr>
                    <w:drawing>
                      <wp:inline distT="0" distB="0" distL="0" distR="0" wp14:anchorId="4CAEAC50" wp14:editId="64155FCA">
                        <wp:extent cx="6991350" cy="2838450"/>
                        <wp:effectExtent l="0" t="0" r="0" b="0"/>
                        <wp:docPr id="9" name="irc_mi" descr="Related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91350" cy="2838450"/>
                                </a:xfrm>
                                <a:prstGeom prst="rect">
                                  <a:avLst/>
                                </a:prstGeom>
                                <a:noFill/>
                                <a:ln>
                                  <a:noFill/>
                                </a:ln>
                              </pic:spPr>
                            </pic:pic>
                          </a:graphicData>
                        </a:graphic>
                      </wp:inline>
                    </w:drawing>
                  </w:r>
                </w:p>
                <w:p w:rsidR="00062A9D" w:rsidRDefault="00062A9D" w:rsidP="00062A9D">
                  <w:pPr>
                    <w:jc w:val="center"/>
                    <w:rPr>
                      <w:noProof/>
                      <w:color w:val="0000FF"/>
                      <w:sz w:val="36"/>
                      <w:szCs w:val="36"/>
                      <w:lang w:eastAsia="en-GB"/>
                    </w:rPr>
                  </w:pPr>
                  <w:r w:rsidRPr="00BC24C3">
                    <w:rPr>
                      <w:noProof/>
                      <w:color w:val="0000FF"/>
                      <w:sz w:val="36"/>
                      <w:szCs w:val="36"/>
                      <w:lang w:eastAsia="en-GB"/>
                    </w:rPr>
                    <w:t xml:space="preserve">Thursday </w:t>
                  </w:r>
                  <w:r>
                    <w:rPr>
                      <w:noProof/>
                      <w:color w:val="0000FF"/>
                      <w:sz w:val="36"/>
                      <w:szCs w:val="36"/>
                      <w:lang w:eastAsia="en-GB"/>
                    </w:rPr>
                    <w:t>13th</w:t>
                  </w:r>
                  <w:r w:rsidRPr="00BC24C3">
                    <w:rPr>
                      <w:noProof/>
                      <w:color w:val="0000FF"/>
                      <w:sz w:val="36"/>
                      <w:szCs w:val="36"/>
                      <w:lang w:eastAsia="en-GB"/>
                    </w:rPr>
                    <w:t xml:space="preserve"> September 201</w:t>
                  </w:r>
                  <w:r>
                    <w:rPr>
                      <w:noProof/>
                      <w:color w:val="0000FF"/>
                      <w:sz w:val="36"/>
                      <w:szCs w:val="36"/>
                      <w:lang w:eastAsia="en-GB"/>
                    </w:rPr>
                    <w:t>8</w:t>
                  </w:r>
                  <w:r w:rsidRPr="00BC24C3">
                    <w:rPr>
                      <w:noProof/>
                      <w:color w:val="0000FF"/>
                      <w:sz w:val="36"/>
                      <w:szCs w:val="36"/>
                      <w:lang w:eastAsia="en-GB"/>
                    </w:rPr>
                    <w:t xml:space="preserve"> </w:t>
                  </w:r>
                  <w:r>
                    <w:rPr>
                      <w:noProof/>
                      <w:color w:val="0000FF"/>
                      <w:sz w:val="36"/>
                      <w:szCs w:val="36"/>
                      <w:lang w:eastAsia="en-GB"/>
                    </w:rPr>
                    <w:t>-</w:t>
                  </w:r>
                  <w:r w:rsidRPr="00BC24C3">
                    <w:rPr>
                      <w:noProof/>
                      <w:color w:val="0000FF"/>
                      <w:sz w:val="36"/>
                      <w:szCs w:val="36"/>
                      <w:lang w:eastAsia="en-GB"/>
                    </w:rPr>
                    <w:t>7.30pm in</w:t>
                  </w:r>
                </w:p>
                <w:p w:rsidR="00062A9D" w:rsidRPr="00BC24C3" w:rsidRDefault="00062A9D" w:rsidP="00062A9D">
                  <w:pPr>
                    <w:jc w:val="center"/>
                    <w:rPr>
                      <w:noProof/>
                      <w:color w:val="0000FF"/>
                      <w:sz w:val="36"/>
                      <w:szCs w:val="36"/>
                      <w:lang w:eastAsia="en-GB"/>
                    </w:rPr>
                  </w:pPr>
                  <w:r w:rsidRPr="00BC24C3">
                    <w:rPr>
                      <w:noProof/>
                      <w:color w:val="0000FF"/>
                      <w:sz w:val="36"/>
                      <w:szCs w:val="36"/>
                      <w:lang w:eastAsia="en-GB"/>
                    </w:rPr>
                    <w:t>the Committee Room</w:t>
                  </w:r>
                </w:p>
                <w:p w:rsidR="00062A9D" w:rsidRPr="00910DBE" w:rsidRDefault="00062A9D" w:rsidP="00062A9D">
                  <w:pPr>
                    <w:jc w:val="center"/>
                    <w:rPr>
                      <w:noProof/>
                      <w:color w:val="0000FF"/>
                      <w:sz w:val="36"/>
                      <w:szCs w:val="36"/>
                      <w:lang w:eastAsia="en-GB"/>
                    </w:rPr>
                  </w:pPr>
                  <w:r w:rsidRPr="00797C5E">
                    <w:rPr>
                      <w:noProof/>
                      <w:color w:val="0000FF"/>
                      <w:sz w:val="36"/>
                      <w:szCs w:val="36"/>
                      <w:lang w:eastAsia="en-GB"/>
                    </w:rPr>
                    <w:t>Don’t miss it!</w:t>
                  </w:r>
                </w:p>
                <w:p w:rsidR="00062A9D" w:rsidRDefault="00062A9D" w:rsidP="009676A0">
                  <w:pPr>
                    <w:rPr>
                      <w:rFonts w:ascii="Arial" w:eastAsia="Times New Roman" w:hAnsi="Arial" w:cs="Arial"/>
                      <w:b/>
                      <w:sz w:val="24"/>
                      <w:szCs w:val="24"/>
                      <w:lang w:eastAsia="en-GB"/>
                    </w:rPr>
                  </w:pPr>
                </w:p>
                <w:p w:rsidR="00062A9D" w:rsidRDefault="00062A9D" w:rsidP="009676A0">
                  <w:pPr>
                    <w:rPr>
                      <w:rFonts w:ascii="Arial" w:eastAsia="Times New Roman" w:hAnsi="Arial" w:cs="Arial"/>
                      <w:b/>
                      <w:sz w:val="24"/>
                      <w:szCs w:val="24"/>
                      <w:lang w:eastAsia="en-GB"/>
                    </w:rPr>
                  </w:pPr>
                  <w:r>
                    <w:rPr>
                      <w:rFonts w:ascii="Arial" w:hAnsi="Arial" w:cs="Arial"/>
                      <w:noProof/>
                      <w:color w:val="333333"/>
                      <w:sz w:val="27"/>
                      <w:szCs w:val="27"/>
                      <w:lang w:eastAsia="en-GB"/>
                    </w:rPr>
                    <w:lastRenderedPageBreak/>
                    <w:drawing>
                      <wp:inline distT="0" distB="0" distL="0" distR="0" wp14:anchorId="6FDA27A5" wp14:editId="1F2FE18D">
                        <wp:extent cx="5791200" cy="7391400"/>
                        <wp:effectExtent l="0" t="0" r="0" b="0"/>
                        <wp:docPr id="13" name="Picture 13" descr="Autumn Blessings Wordsearch smll">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umn Blessings Wordsearch smll">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0" cy="7391400"/>
                                </a:xfrm>
                                <a:prstGeom prst="rect">
                                  <a:avLst/>
                                </a:prstGeom>
                                <a:noFill/>
                                <a:ln>
                                  <a:noFill/>
                                </a:ln>
                              </pic:spPr>
                            </pic:pic>
                          </a:graphicData>
                        </a:graphic>
                      </wp:inline>
                    </w:drawing>
                  </w:r>
                </w:p>
                <w:p w:rsidR="00062A9D" w:rsidRPr="00A0796B" w:rsidRDefault="00062A9D" w:rsidP="009676A0">
                  <w:pPr>
                    <w:rPr>
                      <w:rFonts w:ascii="Arial" w:eastAsia="Times New Roman" w:hAnsi="Arial" w:cs="Arial"/>
                      <w:b/>
                      <w:sz w:val="24"/>
                      <w:szCs w:val="24"/>
                      <w:lang w:eastAsia="en-GB"/>
                    </w:rPr>
                  </w:pPr>
                </w:p>
              </w:tc>
            </w:tr>
          </w:tbl>
          <w:p w:rsidR="00910DBE" w:rsidRDefault="00910DBE" w:rsidP="003E7785">
            <w:pPr>
              <w:rPr>
                <w:noProof/>
                <w:color w:val="0000FF"/>
                <w:lang w:eastAsia="en-GB"/>
              </w:rPr>
            </w:pPr>
          </w:p>
          <w:p w:rsidR="00910DBE" w:rsidRDefault="00910DBE" w:rsidP="003E7785">
            <w:pPr>
              <w:rPr>
                <w:noProof/>
                <w:color w:val="0000FF"/>
                <w:lang w:eastAsia="en-GB"/>
              </w:rPr>
            </w:pPr>
          </w:p>
          <w:p w:rsidR="00910DBE" w:rsidRDefault="00910DBE" w:rsidP="003E7785">
            <w:pPr>
              <w:rPr>
                <w:noProof/>
                <w:color w:val="0000FF"/>
                <w:lang w:eastAsia="en-GB"/>
              </w:rPr>
            </w:pPr>
          </w:p>
          <w:p w:rsidR="00062A9D" w:rsidRDefault="00062A9D" w:rsidP="00062A9D">
            <w:pPr>
              <w:spacing w:after="180" w:line="240" w:lineRule="auto"/>
              <w:rPr>
                <w:rFonts w:ascii="Arial" w:eastAsia="Times New Roman" w:hAnsi="Arial" w:cs="Arial"/>
                <w:b/>
                <w:color w:val="222222"/>
                <w:sz w:val="27"/>
                <w:szCs w:val="27"/>
                <w:u w:val="single"/>
                <w:lang w:eastAsia="en-GB"/>
              </w:rPr>
            </w:pPr>
            <w:r>
              <w:rPr>
                <w:rFonts w:ascii="Arial" w:eastAsia="Times New Roman" w:hAnsi="Arial" w:cs="Arial"/>
                <w:b/>
                <w:color w:val="222222"/>
                <w:sz w:val="27"/>
                <w:szCs w:val="27"/>
                <w:u w:val="single"/>
                <w:lang w:eastAsia="en-GB"/>
              </w:rPr>
              <w:lastRenderedPageBreak/>
              <w:t>Repairs Tenants Responsibilities</w:t>
            </w:r>
          </w:p>
          <w:p w:rsidR="00062A9D" w:rsidRDefault="00062A9D" w:rsidP="00062A9D">
            <w:pPr>
              <w:pStyle w:val="ListParagraph"/>
              <w:numPr>
                <w:ilvl w:val="0"/>
                <w:numId w:val="14"/>
              </w:numPr>
              <w:spacing w:after="180" w:line="240" w:lineRule="auto"/>
              <w:rPr>
                <w:rFonts w:ascii="Arial" w:eastAsia="Times New Roman" w:hAnsi="Arial" w:cs="Arial"/>
              </w:rPr>
            </w:pPr>
            <w:r w:rsidRPr="00C56AFD">
              <w:rPr>
                <w:rFonts w:ascii="Arial" w:eastAsia="Times New Roman" w:hAnsi="Arial" w:cs="Arial"/>
              </w:rPr>
              <w:t>Internal Doors</w:t>
            </w:r>
            <w:r>
              <w:rPr>
                <w:rFonts w:ascii="Arial" w:eastAsia="Times New Roman" w:hAnsi="Arial" w:cs="Arial"/>
              </w:rPr>
              <w:t xml:space="preserve"> – Adapting doors to accommodate carpets, draught excluders, fittings and fixtures on internal doors, burglar alarms.</w:t>
            </w:r>
          </w:p>
          <w:p w:rsidR="00062A9D" w:rsidRDefault="00062A9D" w:rsidP="00062A9D">
            <w:pPr>
              <w:pStyle w:val="ListParagraph"/>
              <w:spacing w:after="180" w:line="240" w:lineRule="auto"/>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Windows – Fittings and fixtures</w:t>
            </w:r>
          </w:p>
          <w:p w:rsidR="00062A9D" w:rsidRPr="00C56AFD"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Lost keys, Locks and Fobs- Replacing locks, keys and fobs.</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Kitchen Unit Doors- Hanging off/hinges broken, handle on cupboard broken.</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Skirting Boards, Fixing minor gaps between skirting boards and doors.</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Curtain Rails- Installation</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Any internal glazing</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Electrical Fittings – broken by tenant</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Damaged Socket Outlet Plate</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Plugs and chains</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Blockages to WC- Caused by tenant neglect</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WC toilet pan, wash hand basin, bath- if broken by tenant</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Toilet seat</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Wall tiles- Splash back to sink, bath or basin</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Floor tiles</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Garage Doors- Keys lost</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Plumbing in washing machines and dishwashers</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Fitting TV aerial/satellite dishes (subject to Co/op approval).</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rPr>
            </w:pPr>
            <w:r>
              <w:rPr>
                <w:rFonts w:ascii="Arial" w:eastAsia="Times New Roman" w:hAnsi="Arial" w:cs="Arial"/>
              </w:rPr>
              <w:t>Smart Meter installation (Co-op office must be informed in advance)</w:t>
            </w:r>
          </w:p>
          <w:p w:rsidR="00062A9D" w:rsidRPr="0099177F" w:rsidRDefault="00062A9D" w:rsidP="00062A9D">
            <w:pPr>
              <w:pStyle w:val="ListParagraph"/>
              <w:rPr>
                <w:rFonts w:ascii="Arial" w:eastAsia="Times New Roman" w:hAnsi="Arial" w:cs="Arial"/>
              </w:rPr>
            </w:pPr>
          </w:p>
          <w:p w:rsidR="00062A9D" w:rsidRDefault="00062A9D" w:rsidP="00062A9D">
            <w:pPr>
              <w:pStyle w:val="ListParagraph"/>
              <w:numPr>
                <w:ilvl w:val="0"/>
                <w:numId w:val="14"/>
              </w:numPr>
              <w:spacing w:after="180" w:line="240" w:lineRule="auto"/>
              <w:rPr>
                <w:rFonts w:ascii="Arial" w:eastAsia="Times New Roman" w:hAnsi="Arial" w:cs="Arial"/>
                <w:color w:val="FF0000"/>
              </w:rPr>
            </w:pPr>
            <w:r w:rsidRPr="0099177F">
              <w:rPr>
                <w:rFonts w:ascii="Arial" w:eastAsia="Times New Roman" w:hAnsi="Arial" w:cs="Arial"/>
                <w:color w:val="FF0000"/>
              </w:rPr>
              <w:t>All repairs must be reported to the office and not directly to the maintenance man or caretakers</w:t>
            </w:r>
            <w:r>
              <w:rPr>
                <w:rFonts w:ascii="Arial" w:eastAsia="Times New Roman" w:hAnsi="Arial" w:cs="Arial"/>
                <w:color w:val="FF0000"/>
              </w:rPr>
              <w:t>.</w:t>
            </w:r>
          </w:p>
          <w:p w:rsidR="00062A9D" w:rsidRPr="0099177F" w:rsidRDefault="00062A9D" w:rsidP="00062A9D">
            <w:pPr>
              <w:pStyle w:val="ListParagraph"/>
              <w:rPr>
                <w:rFonts w:ascii="Arial" w:eastAsia="Times New Roman" w:hAnsi="Arial" w:cs="Arial"/>
                <w:color w:val="FF0000"/>
              </w:rPr>
            </w:pPr>
          </w:p>
          <w:p w:rsidR="00062A9D" w:rsidRDefault="00062A9D" w:rsidP="00062A9D">
            <w:pPr>
              <w:pStyle w:val="ListParagraph"/>
              <w:numPr>
                <w:ilvl w:val="0"/>
                <w:numId w:val="14"/>
              </w:numPr>
              <w:spacing w:after="180" w:line="240" w:lineRule="auto"/>
              <w:rPr>
                <w:rFonts w:ascii="Arial" w:eastAsia="Times New Roman" w:hAnsi="Arial" w:cs="Arial"/>
                <w:color w:val="FF0000"/>
              </w:rPr>
            </w:pPr>
            <w:r>
              <w:rPr>
                <w:rFonts w:ascii="Arial" w:eastAsia="Times New Roman" w:hAnsi="Arial" w:cs="Arial"/>
                <w:color w:val="FF0000"/>
              </w:rPr>
              <w:t>Do not put large items down the rubbish chutes.</w:t>
            </w:r>
          </w:p>
          <w:p w:rsidR="00062A9D" w:rsidRPr="0099177F" w:rsidRDefault="00062A9D" w:rsidP="00062A9D">
            <w:pPr>
              <w:pStyle w:val="ListParagraph"/>
              <w:rPr>
                <w:rFonts w:ascii="Arial" w:eastAsia="Times New Roman" w:hAnsi="Arial" w:cs="Arial"/>
                <w:color w:val="FF0000"/>
              </w:rPr>
            </w:pPr>
          </w:p>
          <w:p w:rsidR="00062A9D" w:rsidRPr="00B51518" w:rsidRDefault="00062A9D" w:rsidP="00062A9D">
            <w:pPr>
              <w:pStyle w:val="ListParagraph"/>
              <w:numPr>
                <w:ilvl w:val="0"/>
                <w:numId w:val="14"/>
              </w:numPr>
              <w:spacing w:after="180" w:line="240" w:lineRule="auto"/>
              <w:rPr>
                <w:rFonts w:ascii="Arial" w:eastAsia="Times New Roman" w:hAnsi="Arial" w:cs="Arial"/>
                <w:color w:val="FF0000"/>
              </w:rPr>
            </w:pPr>
            <w:r>
              <w:rPr>
                <w:rFonts w:ascii="Arial" w:eastAsia="Times New Roman" w:hAnsi="Arial" w:cs="Arial"/>
                <w:color w:val="FF0000"/>
              </w:rPr>
              <w:t xml:space="preserve">Installation of laminated flooring needs to be approved by the Co-op. </w:t>
            </w:r>
          </w:p>
          <w:p w:rsidR="00062A9D" w:rsidRPr="00B51518" w:rsidRDefault="00062A9D" w:rsidP="00062A9D">
            <w:pPr>
              <w:spacing w:after="180" w:line="240" w:lineRule="auto"/>
              <w:rPr>
                <w:rFonts w:ascii="Arial" w:eastAsia="Times New Roman" w:hAnsi="Arial" w:cs="Arial"/>
                <w:u w:val="single"/>
              </w:rPr>
            </w:pPr>
            <w:r w:rsidRPr="00B51518">
              <w:rPr>
                <w:rFonts w:ascii="Arial" w:eastAsia="Times New Roman" w:hAnsi="Arial" w:cs="Arial"/>
                <w:color w:val="FF0000"/>
                <w:u w:val="single"/>
              </w:rPr>
              <w:t>Any other items vandalised or broken by tenants or your visitor’s misuse. The Co-op will make safe but you will be re-charged and the amount added to your rent account.</w:t>
            </w:r>
          </w:p>
          <w:p w:rsidR="008E16DA" w:rsidRDefault="008E16DA" w:rsidP="003E7785">
            <w:pPr>
              <w:rPr>
                <w:noProof/>
                <w:color w:val="0000FF"/>
                <w:lang w:eastAsia="en-GB"/>
              </w:rPr>
            </w:pPr>
          </w:p>
          <w:p w:rsidR="008E16DA" w:rsidRDefault="008E16DA" w:rsidP="003E7785">
            <w:pPr>
              <w:rPr>
                <w:noProof/>
                <w:color w:val="0000FF"/>
                <w:lang w:eastAsia="en-GB"/>
              </w:rPr>
            </w:pPr>
          </w:p>
          <w:p w:rsidR="008E16DA" w:rsidRDefault="008E16DA" w:rsidP="003E7785">
            <w:pPr>
              <w:rPr>
                <w:rFonts w:ascii="Arial" w:eastAsia="Times New Roman" w:hAnsi="Arial" w:cs="Arial"/>
                <w:b/>
                <w:sz w:val="24"/>
                <w:szCs w:val="24"/>
                <w:lang w:eastAsia="en-GB"/>
              </w:rPr>
            </w:pPr>
          </w:p>
          <w:p w:rsidR="005C1C09" w:rsidRPr="00887FD6" w:rsidRDefault="005C1C09" w:rsidP="003E7785">
            <w:pPr>
              <w:rPr>
                <w:rFonts w:ascii="Arial" w:eastAsia="Times New Roman" w:hAnsi="Arial" w:cs="Arial"/>
                <w:b/>
                <w:sz w:val="24"/>
                <w:szCs w:val="24"/>
                <w:lang w:eastAsia="en-GB"/>
              </w:rPr>
            </w:pPr>
          </w:p>
        </w:tc>
      </w:tr>
    </w:tbl>
    <w:p w:rsidR="0041252E" w:rsidRDefault="0041252E" w:rsidP="0041252E">
      <w:pPr>
        <w:rPr>
          <w:rFonts w:ascii="Verdana" w:eastAsia="Times New Roman" w:hAnsi="Verdana" w:cs="Times New Roman"/>
          <w:sz w:val="24"/>
          <w:szCs w:val="24"/>
          <w:lang w:eastAsia="en-GB"/>
        </w:rPr>
      </w:pPr>
    </w:p>
    <w:p w:rsidR="0041252E" w:rsidRPr="0041252E" w:rsidRDefault="0041252E" w:rsidP="0041252E">
      <w:pPr>
        <w:rPr>
          <w:rFonts w:ascii="Verdana" w:eastAsia="Times New Roman" w:hAnsi="Verdana" w:cs="Times New Roman"/>
          <w:b/>
          <w:sz w:val="56"/>
          <w:szCs w:val="56"/>
          <w:u w:val="single"/>
          <w:lang w:eastAsia="en-GB"/>
        </w:rPr>
      </w:pPr>
    </w:p>
    <w:sectPr w:rsidR="0041252E" w:rsidRPr="0041252E" w:rsidSect="00307045">
      <w:pgSz w:w="11906" w:h="16838" w:code="9"/>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A8" w:rsidRDefault="00BA05A8" w:rsidP="00E84581">
      <w:pPr>
        <w:spacing w:after="0" w:line="240" w:lineRule="auto"/>
      </w:pPr>
      <w:r>
        <w:separator/>
      </w:r>
    </w:p>
  </w:endnote>
  <w:endnote w:type="continuationSeparator" w:id="0">
    <w:p w:rsidR="00BA05A8" w:rsidRDefault="00BA05A8"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A8" w:rsidRDefault="00BA05A8" w:rsidP="00E84581">
      <w:pPr>
        <w:spacing w:after="0" w:line="240" w:lineRule="auto"/>
      </w:pPr>
      <w:r>
        <w:separator/>
      </w:r>
    </w:p>
  </w:footnote>
  <w:footnote w:type="continuationSeparator" w:id="0">
    <w:p w:rsidR="00BA05A8" w:rsidRDefault="00BA05A8"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028"/>
    <w:multiLevelType w:val="multilevel"/>
    <w:tmpl w:val="55B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A7130"/>
    <w:multiLevelType w:val="multilevel"/>
    <w:tmpl w:val="3F7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A41"/>
    <w:multiLevelType w:val="multilevel"/>
    <w:tmpl w:val="71D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8104B"/>
    <w:multiLevelType w:val="hybridMultilevel"/>
    <w:tmpl w:val="67D607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A1169"/>
    <w:multiLevelType w:val="multilevel"/>
    <w:tmpl w:val="47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C24A3"/>
    <w:multiLevelType w:val="multilevel"/>
    <w:tmpl w:val="7BF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05624"/>
    <w:multiLevelType w:val="hybridMultilevel"/>
    <w:tmpl w:val="F814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3"/>
  </w:num>
  <w:num w:numId="5">
    <w:abstractNumId w:val="8"/>
  </w:num>
  <w:num w:numId="6">
    <w:abstractNumId w:val="6"/>
  </w:num>
  <w:num w:numId="7">
    <w:abstractNumId w:val="12"/>
  </w:num>
  <w:num w:numId="8">
    <w:abstractNumId w:val="9"/>
  </w:num>
  <w:num w:numId="9">
    <w:abstractNumId w:val="7"/>
  </w:num>
  <w:num w:numId="10">
    <w:abstractNumId w:val="2"/>
  </w:num>
  <w:num w:numId="11">
    <w:abstractNumId w:val="0"/>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4456"/>
    <w:rsid w:val="00005C87"/>
    <w:rsid w:val="000155D0"/>
    <w:rsid w:val="00020BDA"/>
    <w:rsid w:val="0004149E"/>
    <w:rsid w:val="00044E08"/>
    <w:rsid w:val="000560EF"/>
    <w:rsid w:val="000603AF"/>
    <w:rsid w:val="00062A9D"/>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91A0E"/>
    <w:rsid w:val="001A7670"/>
    <w:rsid w:val="001B3A0F"/>
    <w:rsid w:val="001B4F8F"/>
    <w:rsid w:val="001F42C5"/>
    <w:rsid w:val="001F5652"/>
    <w:rsid w:val="00213C66"/>
    <w:rsid w:val="00225B1C"/>
    <w:rsid w:val="0025473F"/>
    <w:rsid w:val="00266C06"/>
    <w:rsid w:val="00275002"/>
    <w:rsid w:val="002777C2"/>
    <w:rsid w:val="00281D46"/>
    <w:rsid w:val="00284EB5"/>
    <w:rsid w:val="002925B3"/>
    <w:rsid w:val="002A0B55"/>
    <w:rsid w:val="002B079E"/>
    <w:rsid w:val="002D0353"/>
    <w:rsid w:val="002D0D5F"/>
    <w:rsid w:val="002D79F1"/>
    <w:rsid w:val="002F5929"/>
    <w:rsid w:val="002F6965"/>
    <w:rsid w:val="00307045"/>
    <w:rsid w:val="00323202"/>
    <w:rsid w:val="003464B0"/>
    <w:rsid w:val="003500FE"/>
    <w:rsid w:val="0035027A"/>
    <w:rsid w:val="00366997"/>
    <w:rsid w:val="0037357B"/>
    <w:rsid w:val="003852BA"/>
    <w:rsid w:val="003C647C"/>
    <w:rsid w:val="003D7DED"/>
    <w:rsid w:val="003E7785"/>
    <w:rsid w:val="003F29F2"/>
    <w:rsid w:val="004047F7"/>
    <w:rsid w:val="00411C3E"/>
    <w:rsid w:val="0041252E"/>
    <w:rsid w:val="004223B2"/>
    <w:rsid w:val="00427410"/>
    <w:rsid w:val="004307B5"/>
    <w:rsid w:val="00472446"/>
    <w:rsid w:val="00472DCA"/>
    <w:rsid w:val="00473E37"/>
    <w:rsid w:val="004B04DC"/>
    <w:rsid w:val="004C0091"/>
    <w:rsid w:val="004E3AFE"/>
    <w:rsid w:val="004E7826"/>
    <w:rsid w:val="004F1F4E"/>
    <w:rsid w:val="00505169"/>
    <w:rsid w:val="0050680D"/>
    <w:rsid w:val="00520877"/>
    <w:rsid w:val="00530DC9"/>
    <w:rsid w:val="00530FB3"/>
    <w:rsid w:val="00533EE0"/>
    <w:rsid w:val="00534C77"/>
    <w:rsid w:val="005362E5"/>
    <w:rsid w:val="00563D94"/>
    <w:rsid w:val="00571D53"/>
    <w:rsid w:val="00573621"/>
    <w:rsid w:val="00575D84"/>
    <w:rsid w:val="0057700B"/>
    <w:rsid w:val="005A63E2"/>
    <w:rsid w:val="005B54DA"/>
    <w:rsid w:val="005B76D1"/>
    <w:rsid w:val="005C1C09"/>
    <w:rsid w:val="005C528A"/>
    <w:rsid w:val="005C6099"/>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53A2"/>
    <w:rsid w:val="006503F0"/>
    <w:rsid w:val="00650F0F"/>
    <w:rsid w:val="0065296A"/>
    <w:rsid w:val="0065617C"/>
    <w:rsid w:val="0066042F"/>
    <w:rsid w:val="00666B6F"/>
    <w:rsid w:val="0067612C"/>
    <w:rsid w:val="0068415C"/>
    <w:rsid w:val="00692354"/>
    <w:rsid w:val="006A160F"/>
    <w:rsid w:val="006A44CA"/>
    <w:rsid w:val="006A5BCE"/>
    <w:rsid w:val="006B031B"/>
    <w:rsid w:val="006C4C08"/>
    <w:rsid w:val="006C7F9C"/>
    <w:rsid w:val="006E0B50"/>
    <w:rsid w:val="006E488F"/>
    <w:rsid w:val="006F17CF"/>
    <w:rsid w:val="006F3D36"/>
    <w:rsid w:val="006F5A85"/>
    <w:rsid w:val="0072558A"/>
    <w:rsid w:val="00742F7D"/>
    <w:rsid w:val="00754C7A"/>
    <w:rsid w:val="00764D8E"/>
    <w:rsid w:val="00782FD6"/>
    <w:rsid w:val="00785802"/>
    <w:rsid w:val="00791561"/>
    <w:rsid w:val="00797AFB"/>
    <w:rsid w:val="00797C5E"/>
    <w:rsid w:val="007A3888"/>
    <w:rsid w:val="007B62EF"/>
    <w:rsid w:val="007D0348"/>
    <w:rsid w:val="007D6F48"/>
    <w:rsid w:val="007D7604"/>
    <w:rsid w:val="007E3B9C"/>
    <w:rsid w:val="007E53CD"/>
    <w:rsid w:val="007F2F07"/>
    <w:rsid w:val="00810951"/>
    <w:rsid w:val="00820580"/>
    <w:rsid w:val="00820F7B"/>
    <w:rsid w:val="00823EE4"/>
    <w:rsid w:val="00834F00"/>
    <w:rsid w:val="00835DDC"/>
    <w:rsid w:val="008623EE"/>
    <w:rsid w:val="00867EC3"/>
    <w:rsid w:val="00887D48"/>
    <w:rsid w:val="00887FD6"/>
    <w:rsid w:val="0089377E"/>
    <w:rsid w:val="0089582F"/>
    <w:rsid w:val="008A5735"/>
    <w:rsid w:val="008A72CA"/>
    <w:rsid w:val="008B7668"/>
    <w:rsid w:val="008C1CC6"/>
    <w:rsid w:val="008D12C3"/>
    <w:rsid w:val="008E16DA"/>
    <w:rsid w:val="008F2A09"/>
    <w:rsid w:val="008F3A15"/>
    <w:rsid w:val="008F4A86"/>
    <w:rsid w:val="008F51F9"/>
    <w:rsid w:val="008F67EC"/>
    <w:rsid w:val="008F75A3"/>
    <w:rsid w:val="00905210"/>
    <w:rsid w:val="00910DBE"/>
    <w:rsid w:val="00915BC2"/>
    <w:rsid w:val="00932838"/>
    <w:rsid w:val="009336FD"/>
    <w:rsid w:val="00940A9F"/>
    <w:rsid w:val="009468FB"/>
    <w:rsid w:val="009551AA"/>
    <w:rsid w:val="00967199"/>
    <w:rsid w:val="009676A0"/>
    <w:rsid w:val="00985379"/>
    <w:rsid w:val="009A1348"/>
    <w:rsid w:val="009B269A"/>
    <w:rsid w:val="009B4950"/>
    <w:rsid w:val="009F082B"/>
    <w:rsid w:val="009F325B"/>
    <w:rsid w:val="00A0796B"/>
    <w:rsid w:val="00A1099A"/>
    <w:rsid w:val="00A20742"/>
    <w:rsid w:val="00A208A4"/>
    <w:rsid w:val="00A209BC"/>
    <w:rsid w:val="00A235D0"/>
    <w:rsid w:val="00A237BD"/>
    <w:rsid w:val="00A24E79"/>
    <w:rsid w:val="00A25617"/>
    <w:rsid w:val="00A632E8"/>
    <w:rsid w:val="00A74228"/>
    <w:rsid w:val="00AA2283"/>
    <w:rsid w:val="00AA3F01"/>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43F0"/>
    <w:rsid w:val="00B9608D"/>
    <w:rsid w:val="00BA05A8"/>
    <w:rsid w:val="00BA396E"/>
    <w:rsid w:val="00BC0176"/>
    <w:rsid w:val="00BC21C1"/>
    <w:rsid w:val="00BC24C3"/>
    <w:rsid w:val="00BD657D"/>
    <w:rsid w:val="00BF463E"/>
    <w:rsid w:val="00BF50AA"/>
    <w:rsid w:val="00C002C5"/>
    <w:rsid w:val="00C0455C"/>
    <w:rsid w:val="00C048DA"/>
    <w:rsid w:val="00C075F4"/>
    <w:rsid w:val="00C07ECB"/>
    <w:rsid w:val="00C13543"/>
    <w:rsid w:val="00C37641"/>
    <w:rsid w:val="00C379C3"/>
    <w:rsid w:val="00C43799"/>
    <w:rsid w:val="00C52080"/>
    <w:rsid w:val="00C55522"/>
    <w:rsid w:val="00C71E2C"/>
    <w:rsid w:val="00C84FBF"/>
    <w:rsid w:val="00C876B3"/>
    <w:rsid w:val="00C92648"/>
    <w:rsid w:val="00C97EE2"/>
    <w:rsid w:val="00CF570F"/>
    <w:rsid w:val="00CF77AE"/>
    <w:rsid w:val="00D04037"/>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44"/>
    <w:rsid w:val="00DA1088"/>
    <w:rsid w:val="00DA6B5D"/>
    <w:rsid w:val="00DB598E"/>
    <w:rsid w:val="00DC426C"/>
    <w:rsid w:val="00DC49ED"/>
    <w:rsid w:val="00DD473F"/>
    <w:rsid w:val="00DE3020"/>
    <w:rsid w:val="00DE32FE"/>
    <w:rsid w:val="00DE3D65"/>
    <w:rsid w:val="00DF0F59"/>
    <w:rsid w:val="00E01B48"/>
    <w:rsid w:val="00E04896"/>
    <w:rsid w:val="00E10FEC"/>
    <w:rsid w:val="00E11C72"/>
    <w:rsid w:val="00E13D73"/>
    <w:rsid w:val="00E54F1B"/>
    <w:rsid w:val="00E56267"/>
    <w:rsid w:val="00E74F51"/>
    <w:rsid w:val="00E75091"/>
    <w:rsid w:val="00E84021"/>
    <w:rsid w:val="00E84581"/>
    <w:rsid w:val="00EA2FF4"/>
    <w:rsid w:val="00EB5337"/>
    <w:rsid w:val="00EB6C35"/>
    <w:rsid w:val="00EC180E"/>
    <w:rsid w:val="00EC5C05"/>
    <w:rsid w:val="00ED4D28"/>
    <w:rsid w:val="00EE0230"/>
    <w:rsid w:val="00EE1A97"/>
    <w:rsid w:val="00F0437D"/>
    <w:rsid w:val="00F0688E"/>
    <w:rsid w:val="00F14835"/>
    <w:rsid w:val="00F15DF1"/>
    <w:rsid w:val="00F3293C"/>
    <w:rsid w:val="00F37CCE"/>
    <w:rsid w:val="00F46C70"/>
    <w:rsid w:val="00F563A6"/>
    <w:rsid w:val="00F67B1F"/>
    <w:rsid w:val="00F76949"/>
    <w:rsid w:val="00F80648"/>
    <w:rsid w:val="00F81CAB"/>
    <w:rsid w:val="00F83B51"/>
    <w:rsid w:val="00F8613A"/>
    <w:rsid w:val="00F87664"/>
    <w:rsid w:val="00F92F30"/>
    <w:rsid w:val="00F94FA7"/>
    <w:rsid w:val="00FA01C3"/>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 w:type="paragraph" w:styleId="BodyText2">
    <w:name w:val="Body Text 2"/>
    <w:basedOn w:val="Normal"/>
    <w:link w:val="BodyText2Char"/>
    <w:semiHidden/>
    <w:rsid w:val="00754C7A"/>
    <w:pPr>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semiHidden/>
    <w:rsid w:val="00754C7A"/>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6734">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769307">
      <w:bodyDiv w:val="1"/>
      <w:marLeft w:val="0"/>
      <w:marRight w:val="0"/>
      <w:marTop w:val="0"/>
      <w:marBottom w:val="0"/>
      <w:divBdr>
        <w:top w:val="none" w:sz="0" w:space="0" w:color="auto"/>
        <w:left w:val="none" w:sz="0" w:space="0" w:color="auto"/>
        <w:bottom w:val="none" w:sz="0" w:space="0" w:color="auto"/>
        <w:right w:val="none" w:sz="0" w:space="0" w:color="auto"/>
      </w:divBdr>
      <w:divsChild>
        <w:div w:id="1913658134">
          <w:marLeft w:val="0"/>
          <w:marRight w:val="0"/>
          <w:marTop w:val="0"/>
          <w:marBottom w:val="0"/>
          <w:divBdr>
            <w:top w:val="none" w:sz="0" w:space="0" w:color="auto"/>
            <w:left w:val="none" w:sz="0" w:space="0" w:color="auto"/>
            <w:bottom w:val="none" w:sz="0" w:space="0" w:color="auto"/>
            <w:right w:val="none" w:sz="0" w:space="0" w:color="auto"/>
          </w:divBdr>
          <w:divsChild>
            <w:div w:id="1339383631">
              <w:marLeft w:val="0"/>
              <w:marRight w:val="0"/>
              <w:marTop w:val="0"/>
              <w:marBottom w:val="0"/>
              <w:divBdr>
                <w:top w:val="none" w:sz="0" w:space="0" w:color="auto"/>
                <w:left w:val="none" w:sz="0" w:space="0" w:color="auto"/>
                <w:bottom w:val="none" w:sz="0" w:space="0" w:color="auto"/>
                <w:right w:val="none" w:sz="0" w:space="0" w:color="auto"/>
              </w:divBdr>
              <w:divsChild>
                <w:div w:id="274558869">
                  <w:marLeft w:val="0"/>
                  <w:marRight w:val="0"/>
                  <w:marTop w:val="0"/>
                  <w:marBottom w:val="0"/>
                  <w:divBdr>
                    <w:top w:val="none" w:sz="0" w:space="0" w:color="auto"/>
                    <w:left w:val="none" w:sz="0" w:space="0" w:color="auto"/>
                    <w:bottom w:val="none" w:sz="0" w:space="0" w:color="auto"/>
                    <w:right w:val="none" w:sz="0" w:space="0" w:color="auto"/>
                  </w:divBdr>
                  <w:divsChild>
                    <w:div w:id="1728794703">
                      <w:marLeft w:val="0"/>
                      <w:marRight w:val="0"/>
                      <w:marTop w:val="0"/>
                      <w:marBottom w:val="0"/>
                      <w:divBdr>
                        <w:top w:val="none" w:sz="0" w:space="0" w:color="auto"/>
                        <w:left w:val="none" w:sz="0" w:space="0" w:color="auto"/>
                        <w:bottom w:val="none" w:sz="0" w:space="0" w:color="auto"/>
                        <w:right w:val="none" w:sz="0" w:space="0" w:color="auto"/>
                      </w:divBdr>
                      <w:divsChild>
                        <w:div w:id="4073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160120706">
      <w:bodyDiv w:val="1"/>
      <w:marLeft w:val="0"/>
      <w:marRight w:val="0"/>
      <w:marTop w:val="0"/>
      <w:marBottom w:val="0"/>
      <w:divBdr>
        <w:top w:val="none" w:sz="0" w:space="0" w:color="auto"/>
        <w:left w:val="none" w:sz="0" w:space="0" w:color="auto"/>
        <w:bottom w:val="none" w:sz="0" w:space="0" w:color="auto"/>
        <w:right w:val="none" w:sz="0" w:space="0" w:color="auto"/>
      </w:divBdr>
      <w:divsChild>
        <w:div w:id="516778003">
          <w:marLeft w:val="0"/>
          <w:marRight w:val="0"/>
          <w:marTop w:val="0"/>
          <w:marBottom w:val="0"/>
          <w:divBdr>
            <w:top w:val="none" w:sz="0" w:space="0" w:color="auto"/>
            <w:left w:val="none" w:sz="0" w:space="0" w:color="auto"/>
            <w:bottom w:val="none" w:sz="0" w:space="0" w:color="auto"/>
            <w:right w:val="none" w:sz="0" w:space="0" w:color="auto"/>
          </w:divBdr>
          <w:divsChild>
            <w:div w:id="1827087226">
              <w:marLeft w:val="0"/>
              <w:marRight w:val="0"/>
              <w:marTop w:val="0"/>
              <w:marBottom w:val="0"/>
              <w:divBdr>
                <w:top w:val="none" w:sz="0" w:space="0" w:color="auto"/>
                <w:left w:val="none" w:sz="0" w:space="0" w:color="auto"/>
                <w:bottom w:val="none" w:sz="0" w:space="0" w:color="auto"/>
                <w:right w:val="none" w:sz="0" w:space="0" w:color="auto"/>
              </w:divBdr>
              <w:divsChild>
                <w:div w:id="1569027647">
                  <w:marLeft w:val="0"/>
                  <w:marRight w:val="0"/>
                  <w:marTop w:val="195"/>
                  <w:marBottom w:val="0"/>
                  <w:divBdr>
                    <w:top w:val="none" w:sz="0" w:space="0" w:color="auto"/>
                    <w:left w:val="none" w:sz="0" w:space="0" w:color="auto"/>
                    <w:bottom w:val="none" w:sz="0" w:space="0" w:color="auto"/>
                    <w:right w:val="none" w:sz="0" w:space="0" w:color="auto"/>
                  </w:divBdr>
                  <w:divsChild>
                    <w:div w:id="220099598">
                      <w:marLeft w:val="0"/>
                      <w:marRight w:val="0"/>
                      <w:marTop w:val="0"/>
                      <w:marBottom w:val="0"/>
                      <w:divBdr>
                        <w:top w:val="none" w:sz="0" w:space="0" w:color="auto"/>
                        <w:left w:val="none" w:sz="0" w:space="0" w:color="auto"/>
                        <w:bottom w:val="none" w:sz="0" w:space="0" w:color="auto"/>
                        <w:right w:val="none" w:sz="0" w:space="0" w:color="auto"/>
                      </w:divBdr>
                      <w:divsChild>
                        <w:div w:id="1465541896">
                          <w:marLeft w:val="0"/>
                          <w:marRight w:val="0"/>
                          <w:marTop w:val="0"/>
                          <w:marBottom w:val="0"/>
                          <w:divBdr>
                            <w:top w:val="none" w:sz="0" w:space="0" w:color="auto"/>
                            <w:left w:val="none" w:sz="0" w:space="0" w:color="auto"/>
                            <w:bottom w:val="none" w:sz="0" w:space="0" w:color="auto"/>
                            <w:right w:val="none" w:sz="0" w:space="0" w:color="auto"/>
                          </w:divBdr>
                          <w:divsChild>
                            <w:div w:id="1422875994">
                              <w:marLeft w:val="0"/>
                              <w:marRight w:val="0"/>
                              <w:marTop w:val="0"/>
                              <w:marBottom w:val="0"/>
                              <w:divBdr>
                                <w:top w:val="none" w:sz="0" w:space="0" w:color="auto"/>
                                <w:left w:val="none" w:sz="0" w:space="0" w:color="auto"/>
                                <w:bottom w:val="none" w:sz="0" w:space="0" w:color="auto"/>
                                <w:right w:val="none" w:sz="0" w:space="0" w:color="auto"/>
                              </w:divBdr>
                              <w:divsChild>
                                <w:div w:id="657460824">
                                  <w:marLeft w:val="0"/>
                                  <w:marRight w:val="0"/>
                                  <w:marTop w:val="0"/>
                                  <w:marBottom w:val="0"/>
                                  <w:divBdr>
                                    <w:top w:val="none" w:sz="0" w:space="0" w:color="auto"/>
                                    <w:left w:val="none" w:sz="0" w:space="0" w:color="auto"/>
                                    <w:bottom w:val="none" w:sz="0" w:space="0" w:color="auto"/>
                                    <w:right w:val="none" w:sz="0" w:space="0" w:color="auto"/>
                                  </w:divBdr>
                                  <w:divsChild>
                                    <w:div w:id="2138332721">
                                      <w:marLeft w:val="0"/>
                                      <w:marRight w:val="0"/>
                                      <w:marTop w:val="0"/>
                                      <w:marBottom w:val="0"/>
                                      <w:divBdr>
                                        <w:top w:val="none" w:sz="0" w:space="0" w:color="auto"/>
                                        <w:left w:val="none" w:sz="0" w:space="0" w:color="auto"/>
                                        <w:bottom w:val="none" w:sz="0" w:space="0" w:color="auto"/>
                                        <w:right w:val="none" w:sz="0" w:space="0" w:color="auto"/>
                                      </w:divBdr>
                                      <w:divsChild>
                                        <w:div w:id="1848252064">
                                          <w:marLeft w:val="0"/>
                                          <w:marRight w:val="0"/>
                                          <w:marTop w:val="90"/>
                                          <w:marBottom w:val="0"/>
                                          <w:divBdr>
                                            <w:top w:val="none" w:sz="0" w:space="0" w:color="auto"/>
                                            <w:left w:val="none" w:sz="0" w:space="0" w:color="auto"/>
                                            <w:bottom w:val="none" w:sz="0" w:space="0" w:color="auto"/>
                                            <w:right w:val="none" w:sz="0" w:space="0" w:color="auto"/>
                                          </w:divBdr>
                                          <w:divsChild>
                                            <w:div w:id="1074548267">
                                              <w:marLeft w:val="0"/>
                                              <w:marRight w:val="0"/>
                                              <w:marTop w:val="0"/>
                                              <w:marBottom w:val="0"/>
                                              <w:divBdr>
                                                <w:top w:val="none" w:sz="0" w:space="0" w:color="auto"/>
                                                <w:left w:val="none" w:sz="0" w:space="0" w:color="auto"/>
                                                <w:bottom w:val="none" w:sz="0" w:space="0" w:color="auto"/>
                                                <w:right w:val="none" w:sz="0" w:space="0" w:color="auto"/>
                                              </w:divBdr>
                                              <w:divsChild>
                                                <w:div w:id="1226260479">
                                                  <w:marLeft w:val="0"/>
                                                  <w:marRight w:val="0"/>
                                                  <w:marTop w:val="0"/>
                                                  <w:marBottom w:val="0"/>
                                                  <w:divBdr>
                                                    <w:top w:val="none" w:sz="0" w:space="0" w:color="auto"/>
                                                    <w:left w:val="none" w:sz="0" w:space="0" w:color="auto"/>
                                                    <w:bottom w:val="none" w:sz="0" w:space="0" w:color="auto"/>
                                                    <w:right w:val="none" w:sz="0" w:space="0" w:color="auto"/>
                                                  </w:divBdr>
                                                  <w:divsChild>
                                                    <w:div w:id="1512991720">
                                                      <w:marLeft w:val="0"/>
                                                      <w:marRight w:val="0"/>
                                                      <w:marTop w:val="0"/>
                                                      <w:marBottom w:val="180"/>
                                                      <w:divBdr>
                                                        <w:top w:val="none" w:sz="0" w:space="0" w:color="auto"/>
                                                        <w:left w:val="none" w:sz="0" w:space="0" w:color="auto"/>
                                                        <w:bottom w:val="none" w:sz="0" w:space="0" w:color="auto"/>
                                                        <w:right w:val="none" w:sz="0" w:space="0" w:color="auto"/>
                                                      </w:divBdr>
                                                      <w:divsChild>
                                                        <w:div w:id="1097746863">
                                                          <w:marLeft w:val="0"/>
                                                          <w:marRight w:val="0"/>
                                                          <w:marTop w:val="0"/>
                                                          <w:marBottom w:val="0"/>
                                                          <w:divBdr>
                                                            <w:top w:val="none" w:sz="0" w:space="0" w:color="auto"/>
                                                            <w:left w:val="none" w:sz="0" w:space="0" w:color="auto"/>
                                                            <w:bottom w:val="none" w:sz="0" w:space="0" w:color="auto"/>
                                                            <w:right w:val="none" w:sz="0" w:space="0" w:color="auto"/>
                                                          </w:divBdr>
                                                          <w:divsChild>
                                                            <w:div w:id="1171214433">
                                                              <w:marLeft w:val="0"/>
                                                              <w:marRight w:val="0"/>
                                                              <w:marTop w:val="0"/>
                                                              <w:marBottom w:val="0"/>
                                                              <w:divBdr>
                                                                <w:top w:val="none" w:sz="0" w:space="0" w:color="auto"/>
                                                                <w:left w:val="none" w:sz="0" w:space="0" w:color="auto"/>
                                                                <w:bottom w:val="none" w:sz="0" w:space="0" w:color="auto"/>
                                                                <w:right w:val="none" w:sz="0" w:space="0" w:color="auto"/>
                                                              </w:divBdr>
                                                              <w:divsChild>
                                                                <w:div w:id="1749645482">
                                                                  <w:marLeft w:val="0"/>
                                                                  <w:marRight w:val="0"/>
                                                                  <w:marTop w:val="0"/>
                                                                  <w:marBottom w:val="0"/>
                                                                  <w:divBdr>
                                                                    <w:top w:val="none" w:sz="0" w:space="0" w:color="auto"/>
                                                                    <w:left w:val="none" w:sz="0" w:space="0" w:color="auto"/>
                                                                    <w:bottom w:val="none" w:sz="0" w:space="0" w:color="auto"/>
                                                                    <w:right w:val="none" w:sz="0" w:space="0" w:color="auto"/>
                                                                  </w:divBdr>
                                                                  <w:divsChild>
                                                                    <w:div w:id="901604275">
                                                                      <w:marLeft w:val="0"/>
                                                                      <w:marRight w:val="0"/>
                                                                      <w:marTop w:val="0"/>
                                                                      <w:marBottom w:val="0"/>
                                                                      <w:divBdr>
                                                                        <w:top w:val="none" w:sz="0" w:space="0" w:color="auto"/>
                                                                        <w:left w:val="none" w:sz="0" w:space="0" w:color="auto"/>
                                                                        <w:bottom w:val="none" w:sz="0" w:space="0" w:color="auto"/>
                                                                        <w:right w:val="none" w:sz="0" w:space="0" w:color="auto"/>
                                                                      </w:divBdr>
                                                                      <w:divsChild>
                                                                        <w:div w:id="1839344808">
                                                                          <w:marLeft w:val="0"/>
                                                                          <w:marRight w:val="0"/>
                                                                          <w:marTop w:val="0"/>
                                                                          <w:marBottom w:val="0"/>
                                                                          <w:divBdr>
                                                                            <w:top w:val="none" w:sz="0" w:space="0" w:color="auto"/>
                                                                            <w:left w:val="none" w:sz="0" w:space="0" w:color="auto"/>
                                                                            <w:bottom w:val="none" w:sz="0" w:space="0" w:color="auto"/>
                                                                            <w:right w:val="none" w:sz="0" w:space="0" w:color="auto"/>
                                                                          </w:divBdr>
                                                                          <w:divsChild>
                                                                            <w:div w:id="1793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71031600">
      <w:bodyDiv w:val="1"/>
      <w:marLeft w:val="0"/>
      <w:marRight w:val="0"/>
      <w:marTop w:val="0"/>
      <w:marBottom w:val="0"/>
      <w:divBdr>
        <w:top w:val="none" w:sz="0" w:space="0" w:color="auto"/>
        <w:left w:val="none" w:sz="0" w:space="0" w:color="auto"/>
        <w:bottom w:val="none" w:sz="0" w:space="0" w:color="auto"/>
        <w:right w:val="none" w:sz="0" w:space="0" w:color="auto"/>
      </w:divBdr>
      <w:divsChild>
        <w:div w:id="1483304383">
          <w:marLeft w:val="0"/>
          <w:marRight w:val="0"/>
          <w:marTop w:val="0"/>
          <w:marBottom w:val="0"/>
          <w:divBdr>
            <w:top w:val="none" w:sz="0" w:space="0" w:color="auto"/>
            <w:left w:val="none" w:sz="0" w:space="0" w:color="auto"/>
            <w:bottom w:val="none" w:sz="0" w:space="0" w:color="auto"/>
            <w:right w:val="none" w:sz="0" w:space="0" w:color="auto"/>
          </w:divBdr>
          <w:divsChild>
            <w:div w:id="296645896">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322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6374443">
      <w:bodyDiv w:val="1"/>
      <w:marLeft w:val="0"/>
      <w:marRight w:val="0"/>
      <w:marTop w:val="0"/>
      <w:marBottom w:val="0"/>
      <w:divBdr>
        <w:top w:val="none" w:sz="0" w:space="0" w:color="auto"/>
        <w:left w:val="none" w:sz="0" w:space="0" w:color="auto"/>
        <w:bottom w:val="none" w:sz="0" w:space="0" w:color="auto"/>
        <w:right w:val="none" w:sz="0" w:space="0" w:color="auto"/>
      </w:divBdr>
      <w:divsChild>
        <w:div w:id="1315838360">
          <w:marLeft w:val="0"/>
          <w:marRight w:val="0"/>
          <w:marTop w:val="0"/>
          <w:marBottom w:val="0"/>
          <w:divBdr>
            <w:top w:val="none" w:sz="0" w:space="0" w:color="auto"/>
            <w:left w:val="none" w:sz="0" w:space="0" w:color="auto"/>
            <w:bottom w:val="none" w:sz="0" w:space="0" w:color="auto"/>
            <w:right w:val="none" w:sz="0" w:space="0" w:color="auto"/>
          </w:divBdr>
          <w:divsChild>
            <w:div w:id="261114981">
              <w:marLeft w:val="0"/>
              <w:marRight w:val="0"/>
              <w:marTop w:val="0"/>
              <w:marBottom w:val="0"/>
              <w:divBdr>
                <w:top w:val="none" w:sz="0" w:space="0" w:color="auto"/>
                <w:left w:val="none" w:sz="0" w:space="0" w:color="auto"/>
                <w:bottom w:val="none" w:sz="0" w:space="0" w:color="auto"/>
                <w:right w:val="none" w:sz="0" w:space="0" w:color="auto"/>
              </w:divBdr>
              <w:divsChild>
                <w:div w:id="1461613656">
                  <w:marLeft w:val="0"/>
                  <w:marRight w:val="0"/>
                  <w:marTop w:val="0"/>
                  <w:marBottom w:val="0"/>
                  <w:divBdr>
                    <w:top w:val="none" w:sz="0" w:space="0" w:color="auto"/>
                    <w:left w:val="none" w:sz="0" w:space="0" w:color="auto"/>
                    <w:bottom w:val="none" w:sz="0" w:space="0" w:color="auto"/>
                    <w:right w:val="none" w:sz="0" w:space="0" w:color="auto"/>
                  </w:divBdr>
                  <w:divsChild>
                    <w:div w:id="1663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yperlink" Target="https://www.google.co.uk/imgres?imgurl=http://mediad.publicbroadcasting.net/p/wxxi2/files/201607/Pets.jpg&amp;imgrefurl=http://reachoutradio.org/programs/petsus&amp;docid=swpcxkInpjoK0M&amp;tbnid=KS1RS5ruIJXDHM:&amp;vet=1&amp;w=871&amp;h=551&amp;safe=strict&amp;bih=907&amp;biw=1280&amp;ved=0ahUKEwiOiNb6w6LWAhVoKcAKHdPTCIcQMwjZASgAMAA&amp;iact=c&amp;ictx=1" TargetMode="External"/><Relationship Id="rId7" Type="http://schemas.openxmlformats.org/officeDocument/2006/relationships/footnotes" Target="footnotes.xml"/><Relationship Id="rId12"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17" Type="http://schemas.openxmlformats.org/officeDocument/2006/relationships/image" Target="media/image5.jpeg"/><Relationship Id="rId25"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uk/imgres?imgurl=https://media.licdn.com/mpr/mpr/shrinknp_800_800/AAEAAQAAAAAAAAPuAAAAJGIzZDQwZTA4LTMwMTctNDhmYi1hN2Q1LTkwMGE1NDRiYTk2ZQ.jpg&amp;imgrefurl=https://www.linkedin.com/pulse/your-landlord-gas-safe-compliant-alan-o-reilly&amp;docid=-2Bleo7yWrBLWM&amp;tbnid=meg_W8VOTpcsaM:&amp;vet=1&amp;w=650&amp;h=250&amp;safe=strict&amp;bih=907&amp;biw=1280&amp;ved=0ahUKEwjItLTlmafVAhXG7BQKHaURDQoQxiAIFygC&amp;iact=c&amp;ictx=1" TargetMode="External"/><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wisegeek.com/why-is-my-cat-eating-kitty-litter.htm" TargetMode="External"/><Relationship Id="rId28" Type="http://schemas.openxmlformats.org/officeDocument/2006/relationships/hyperlink" Target="https://www.google.co.uk/url?sa=i&amp;rct=j&amp;q=&amp;esrc=s&amp;source=images&amp;cd=&amp;cad=rja&amp;uact=8&amp;ved=0ahUKEwjG_fL446TWAhVHKcAKHRHTAVkQjRwIBw&amp;url=https://nkminsurance.com/notice-of-annual-general-meeting/&amp;psig=AFQjCNGF_fXhjslAQ8rth9NQWkxtMsqrjA&amp;ust=1505482014482725" TargetMode="External"/><Relationship Id="rId10" Type="http://schemas.openxmlformats.org/officeDocument/2006/relationships/hyperlink" Target="http://www.google.co.uk/url?sa=i&amp;rct=j&amp;q=&amp;esrc=s&amp;source=images&amp;cd=&amp;cad=rja&amp;uact=8&amp;ved=0ahUKEwi0_M3Du6LWAhVFWRQKHYfhCEQQjRwIBw&amp;url=http://www.google.co.uk/url?sa%3Di%26rct%3Dj%26q%3D%26esrc%3Ds%26source%3Dimages%26cd%3D%26ved%3D%26url%3Dhttp://clipart-library.com/september-cliparts.html%26psig%3DAFQjCNEjFty96oXUjl74NrijoHAdK32kiQ%26ust%3D1505402465084236&amp;psig=AFQjCNEjFty96oXUjl74NrijoHAdK32kiQ&amp;ust=1505402465084236" TargetMode="External"/><Relationship Id="rId19" Type="http://schemas.openxmlformats.org/officeDocument/2006/relationships/image" Target="media/image6.png"/><Relationship Id="rId31"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uk/url?sa=i&amp;rct=j&amp;q=&amp;esrc=s&amp;source=images&amp;cd=&amp;cad=rja&amp;uact=8&amp;ved=0ahUKEwjj-Mv_mKfVAhWIhRoKHe3KBXIQjRwIBw&amp;url=https://www.fire-safety-awareness.co.uk/&amp;psig=AFQjCNEYE9falUpk85dZBtfbwMob2Q8Rng&amp;ust=1501166977104871"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asklatisha.com/?wpdmdl=14577"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7246A-8D3B-4225-88FB-56FA187A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6990A424</Template>
  <TotalTime>31</TotalTime>
  <Pages>12</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7</cp:revision>
  <cp:lastPrinted>2018-09-04T08:50:00Z</cp:lastPrinted>
  <dcterms:created xsi:type="dcterms:W3CDTF">2018-08-29T07:46:00Z</dcterms:created>
  <dcterms:modified xsi:type="dcterms:W3CDTF">2018-09-04T08:52:00Z</dcterms:modified>
</cp:coreProperties>
</file>